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0" w:rsidRPr="00056816" w:rsidRDefault="006B0760" w:rsidP="00CA0F0F">
      <w:pPr>
        <w:pStyle w:val="11"/>
        <w:jc w:val="center"/>
        <w:rPr>
          <w:color w:val="FFFFFF" w:themeColor="background1"/>
          <w:szCs w:val="28"/>
        </w:rPr>
      </w:pPr>
      <w:r w:rsidRPr="00056816">
        <w:rPr>
          <w:color w:val="FFFFFF" w:themeColor="background1"/>
          <w:szCs w:val="28"/>
        </w:rPr>
        <w:t xml:space="preserve">                                                                     </w:t>
      </w:r>
      <w:r w:rsidR="00244BAE" w:rsidRPr="00056816">
        <w:rPr>
          <w:color w:val="FFFFFF" w:themeColor="background1"/>
          <w:szCs w:val="28"/>
        </w:rPr>
        <w:t xml:space="preserve">              </w:t>
      </w:r>
      <w:r w:rsidRPr="00056816">
        <w:rPr>
          <w:color w:val="FFFFFF" w:themeColor="background1"/>
          <w:szCs w:val="28"/>
        </w:rPr>
        <w:t xml:space="preserve">  </w:t>
      </w:r>
      <w:r w:rsidR="00244BAE" w:rsidRPr="00056816">
        <w:rPr>
          <w:color w:val="FFFFFF" w:themeColor="background1"/>
          <w:szCs w:val="28"/>
        </w:rPr>
        <w:t xml:space="preserve">                    ВЫПИСКА</w:t>
      </w:r>
      <w:r w:rsidRPr="00056816">
        <w:rPr>
          <w:color w:val="FFFFFF" w:themeColor="background1"/>
          <w:szCs w:val="28"/>
        </w:rPr>
        <w:t xml:space="preserve">              </w:t>
      </w:r>
      <w:r w:rsidR="00A62B82" w:rsidRPr="00056816">
        <w:rPr>
          <w:color w:val="FFFFFF" w:themeColor="background1"/>
          <w:szCs w:val="28"/>
        </w:rPr>
        <w:t xml:space="preserve">                         </w:t>
      </w:r>
    </w:p>
    <w:p w:rsidR="00CA0F0F" w:rsidRPr="004D36DF" w:rsidRDefault="00CA0F0F" w:rsidP="006033ED">
      <w:pPr>
        <w:pStyle w:val="11"/>
        <w:jc w:val="center"/>
        <w:rPr>
          <w:szCs w:val="28"/>
        </w:rPr>
      </w:pPr>
      <w:r w:rsidRPr="004D36DF">
        <w:rPr>
          <w:szCs w:val="28"/>
        </w:rPr>
        <w:t>АДМИНИСТРАЦИЯ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>НОВ</w:t>
      </w:r>
      <w:r w:rsidR="009C2704" w:rsidRPr="004D36DF">
        <w:rPr>
          <w:b/>
          <w:sz w:val="28"/>
          <w:szCs w:val="28"/>
        </w:rPr>
        <w:t>ОЛИТОВСКОГО</w:t>
      </w:r>
      <w:r w:rsidRPr="004D36DF">
        <w:rPr>
          <w:b/>
          <w:sz w:val="28"/>
          <w:szCs w:val="28"/>
        </w:rPr>
        <w:t xml:space="preserve"> СЕЛЬСКОГО ПОСЕЛЕНИЯ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ПАРТИЗАНСКОГО МУНИЦИПАЛЬНОГО РАЙОНА </w:t>
      </w:r>
    </w:p>
    <w:p w:rsidR="00CA0F0F" w:rsidRPr="004D36DF" w:rsidRDefault="00CA0F0F" w:rsidP="006033ED">
      <w:pPr>
        <w:pStyle w:val="a3"/>
        <w:jc w:val="center"/>
        <w:rPr>
          <w:b/>
          <w:sz w:val="28"/>
          <w:szCs w:val="28"/>
        </w:rPr>
      </w:pPr>
      <w:r w:rsidRPr="004D36DF">
        <w:rPr>
          <w:b/>
          <w:sz w:val="28"/>
          <w:szCs w:val="28"/>
        </w:rPr>
        <w:t xml:space="preserve"> ПРИМОРСКОГО КРАЯ</w:t>
      </w:r>
    </w:p>
    <w:p w:rsidR="006033ED" w:rsidRDefault="006033ED" w:rsidP="006033ED">
      <w:pPr>
        <w:pStyle w:val="1"/>
        <w:jc w:val="left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CA0F0F" w:rsidRDefault="006033ED" w:rsidP="006033ED">
      <w:pPr>
        <w:pStyle w:val="1"/>
        <w:jc w:val="left"/>
        <w:rPr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                                              </w:t>
      </w:r>
      <w:r w:rsidR="00CA0F0F" w:rsidRPr="004D36DF">
        <w:rPr>
          <w:sz w:val="28"/>
          <w:szCs w:val="28"/>
        </w:rPr>
        <w:t>ПОСТАНОВЛЕНИЕ</w:t>
      </w:r>
    </w:p>
    <w:p w:rsidR="00D65714" w:rsidRPr="00D65714" w:rsidRDefault="00D65714" w:rsidP="00D65714"/>
    <w:p w:rsidR="00CA0F0F" w:rsidRPr="004D36DF" w:rsidRDefault="00517D99" w:rsidP="006033ED">
      <w:pPr>
        <w:tabs>
          <w:tab w:val="left" w:pos="396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25.10.2021</w:t>
      </w:r>
      <w:r w:rsidR="00647C97" w:rsidRPr="004D36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647C97" w:rsidRPr="004D36DF">
        <w:rPr>
          <w:sz w:val="28"/>
          <w:szCs w:val="28"/>
        </w:rPr>
        <w:t xml:space="preserve">  </w:t>
      </w:r>
      <w:r w:rsidR="00CA0F0F" w:rsidRPr="004D36DF">
        <w:rPr>
          <w:sz w:val="28"/>
          <w:szCs w:val="28"/>
        </w:rPr>
        <w:t>село Нов</w:t>
      </w:r>
      <w:r w:rsidR="009C2704" w:rsidRPr="004D36DF">
        <w:rPr>
          <w:sz w:val="28"/>
          <w:szCs w:val="28"/>
        </w:rPr>
        <w:t>олитовск</w:t>
      </w:r>
      <w:r w:rsidR="00647C97" w:rsidRPr="004D36DF">
        <w:rPr>
          <w:sz w:val="28"/>
          <w:szCs w:val="28"/>
        </w:rPr>
        <w:t xml:space="preserve">                               </w:t>
      </w:r>
      <w:r w:rsidR="00525BA9">
        <w:rPr>
          <w:sz w:val="28"/>
          <w:szCs w:val="28"/>
        </w:rPr>
        <w:t xml:space="preserve">         </w:t>
      </w:r>
      <w:r w:rsidR="00CA0F0F" w:rsidRPr="004D36DF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CA0F0F" w:rsidRPr="004D36DF" w:rsidRDefault="00CA0F0F" w:rsidP="00244BAE">
      <w:pPr>
        <w:jc w:val="center"/>
        <w:rPr>
          <w:sz w:val="28"/>
          <w:szCs w:val="28"/>
        </w:rPr>
      </w:pPr>
    </w:p>
    <w:p w:rsidR="00056816" w:rsidRPr="00056816" w:rsidRDefault="00056816" w:rsidP="00056816">
      <w:pPr>
        <w:jc w:val="center"/>
        <w:rPr>
          <w:b/>
          <w:sz w:val="28"/>
          <w:szCs w:val="28"/>
        </w:rPr>
      </w:pPr>
      <w:bookmarkStart w:id="0" w:name="_GoBack"/>
      <w:r w:rsidRPr="00056816">
        <w:rPr>
          <w:b/>
          <w:sz w:val="28"/>
          <w:szCs w:val="28"/>
        </w:rPr>
        <w:t>Об утверждении прогноза социально-экономического развития</w:t>
      </w:r>
    </w:p>
    <w:p w:rsidR="00056816" w:rsidRDefault="00056816" w:rsidP="00D77A5E">
      <w:pPr>
        <w:jc w:val="center"/>
        <w:rPr>
          <w:b/>
          <w:sz w:val="28"/>
          <w:szCs w:val="28"/>
        </w:rPr>
      </w:pPr>
      <w:r w:rsidRPr="00056816">
        <w:rPr>
          <w:b/>
          <w:sz w:val="28"/>
          <w:szCs w:val="28"/>
        </w:rPr>
        <w:t xml:space="preserve"> Новолитовского сельского поселения  </w:t>
      </w:r>
      <w:r w:rsidR="00517D99">
        <w:rPr>
          <w:b/>
          <w:sz w:val="28"/>
          <w:szCs w:val="28"/>
        </w:rPr>
        <w:t>Партизанского муниципального района</w:t>
      </w:r>
      <w:r w:rsidR="00D77A5E" w:rsidRPr="00D77A5E">
        <w:t xml:space="preserve"> </w:t>
      </w:r>
      <w:r w:rsidR="00D77A5E" w:rsidRPr="00D77A5E">
        <w:rPr>
          <w:b/>
          <w:sz w:val="28"/>
          <w:szCs w:val="28"/>
        </w:rPr>
        <w:t>на 2022 год и планируемые 2023-2024 года</w:t>
      </w:r>
    </w:p>
    <w:bookmarkEnd w:id="0"/>
    <w:p w:rsidR="00517D99" w:rsidRPr="00056816" w:rsidRDefault="00517D99" w:rsidP="00056816">
      <w:pPr>
        <w:jc w:val="center"/>
        <w:rPr>
          <w:b/>
          <w:sz w:val="28"/>
          <w:szCs w:val="28"/>
        </w:rPr>
      </w:pPr>
    </w:p>
    <w:p w:rsidR="00056816" w:rsidRDefault="00056816" w:rsidP="00056816">
      <w:pPr>
        <w:jc w:val="both"/>
        <w:rPr>
          <w:b/>
          <w:sz w:val="26"/>
          <w:szCs w:val="26"/>
        </w:rPr>
      </w:pPr>
    </w:p>
    <w:p w:rsidR="00517D99" w:rsidRDefault="00056816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  <w:r w:rsidRPr="00056816">
        <w:rPr>
          <w:sz w:val="28"/>
          <w:szCs w:val="28"/>
        </w:rPr>
        <w:t>В соответствии с Постановлением администрации Новолитовского сельского поселения от 12 ноября 2010 года № 127 «О порядке разработки прогноза социально-экономического развития Новолитовского сельского поселения Партизанского муниципального района»</w:t>
      </w:r>
    </w:p>
    <w:p w:rsidR="00517D99" w:rsidRDefault="00517D99" w:rsidP="00056816">
      <w:pPr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056816" w:rsidRPr="00517D99" w:rsidRDefault="00517D99" w:rsidP="00056816">
      <w:pPr>
        <w:spacing w:line="360" w:lineRule="auto"/>
        <w:ind w:firstLine="426"/>
        <w:contextualSpacing/>
        <w:jc w:val="both"/>
        <w:rPr>
          <w:b/>
          <w:sz w:val="28"/>
          <w:szCs w:val="28"/>
        </w:rPr>
      </w:pPr>
      <w:r w:rsidRPr="00517D99">
        <w:rPr>
          <w:b/>
          <w:sz w:val="28"/>
          <w:szCs w:val="28"/>
        </w:rPr>
        <w:t>ПОСТАНОВЯЕТ</w:t>
      </w:r>
      <w:r w:rsidR="00056816" w:rsidRPr="00517D99">
        <w:rPr>
          <w:b/>
          <w:sz w:val="28"/>
          <w:szCs w:val="28"/>
        </w:rPr>
        <w:t>:</w:t>
      </w:r>
    </w:p>
    <w:p w:rsidR="00056816" w:rsidRDefault="00056816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Утвердить прогноз социально-экономического развития Новолитовс</w:t>
      </w:r>
      <w:r w:rsidR="00A92434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517D99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</w:t>
      </w:r>
      <w:r w:rsidR="00A92434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3889">
        <w:rPr>
          <w:rFonts w:ascii="Times New Roman" w:hAnsi="Times New Roman" w:cs="Times New Roman"/>
          <w:sz w:val="28"/>
          <w:szCs w:val="28"/>
        </w:rPr>
        <w:t>2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 и планируемые 20</w:t>
      </w:r>
      <w:r w:rsidR="00AD556F">
        <w:rPr>
          <w:rFonts w:ascii="Times New Roman" w:hAnsi="Times New Roman" w:cs="Times New Roman"/>
          <w:sz w:val="28"/>
          <w:szCs w:val="28"/>
        </w:rPr>
        <w:t>2</w:t>
      </w:r>
      <w:r w:rsidR="007D3889">
        <w:rPr>
          <w:rFonts w:ascii="Times New Roman" w:hAnsi="Times New Roman" w:cs="Times New Roman"/>
          <w:sz w:val="28"/>
          <w:szCs w:val="28"/>
        </w:rPr>
        <w:t>3</w:t>
      </w:r>
      <w:r w:rsidRPr="00056816">
        <w:rPr>
          <w:rFonts w:ascii="Times New Roman" w:hAnsi="Times New Roman" w:cs="Times New Roman"/>
          <w:sz w:val="28"/>
          <w:szCs w:val="28"/>
        </w:rPr>
        <w:t>-20</w:t>
      </w:r>
      <w:r w:rsidR="00432BCB">
        <w:rPr>
          <w:rFonts w:ascii="Times New Roman" w:hAnsi="Times New Roman" w:cs="Times New Roman"/>
          <w:sz w:val="28"/>
          <w:szCs w:val="28"/>
        </w:rPr>
        <w:t>2</w:t>
      </w:r>
      <w:r w:rsidR="007D3889">
        <w:rPr>
          <w:rFonts w:ascii="Times New Roman" w:hAnsi="Times New Roman" w:cs="Times New Roman"/>
          <w:sz w:val="28"/>
          <w:szCs w:val="28"/>
        </w:rPr>
        <w:t>4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55C3E" w:rsidRDefault="00056816" w:rsidP="00056816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16">
        <w:rPr>
          <w:rFonts w:ascii="Times New Roman" w:hAnsi="Times New Roman" w:cs="Times New Roman"/>
          <w:sz w:val="28"/>
          <w:szCs w:val="28"/>
        </w:rPr>
        <w:t>Утвержденный прогноз социально-экономического развития направить в муниципальный комитет Новолитов</w:t>
      </w:r>
      <w:r w:rsidR="00A9243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17D99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A92434">
        <w:rPr>
          <w:rFonts w:ascii="Times New Roman" w:hAnsi="Times New Roman" w:cs="Times New Roman"/>
          <w:sz w:val="28"/>
          <w:szCs w:val="28"/>
        </w:rPr>
        <w:t>на 202</w:t>
      </w:r>
      <w:r w:rsidR="007D3889">
        <w:rPr>
          <w:rFonts w:ascii="Times New Roman" w:hAnsi="Times New Roman" w:cs="Times New Roman"/>
          <w:sz w:val="28"/>
          <w:szCs w:val="28"/>
        </w:rPr>
        <w:t>2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 и планируемые 20</w:t>
      </w:r>
      <w:r w:rsidR="00AD556F">
        <w:rPr>
          <w:rFonts w:ascii="Times New Roman" w:hAnsi="Times New Roman" w:cs="Times New Roman"/>
          <w:sz w:val="28"/>
          <w:szCs w:val="28"/>
        </w:rPr>
        <w:t>2</w:t>
      </w:r>
      <w:r w:rsidR="007D3889">
        <w:rPr>
          <w:rFonts w:ascii="Times New Roman" w:hAnsi="Times New Roman" w:cs="Times New Roman"/>
          <w:sz w:val="28"/>
          <w:szCs w:val="28"/>
        </w:rPr>
        <w:t>3</w:t>
      </w:r>
      <w:r w:rsidRPr="00056816">
        <w:rPr>
          <w:rFonts w:ascii="Times New Roman" w:hAnsi="Times New Roman" w:cs="Times New Roman"/>
          <w:sz w:val="28"/>
          <w:szCs w:val="28"/>
        </w:rPr>
        <w:t>-20</w:t>
      </w:r>
      <w:r w:rsidR="005A20EF">
        <w:rPr>
          <w:rFonts w:ascii="Times New Roman" w:hAnsi="Times New Roman" w:cs="Times New Roman"/>
          <w:sz w:val="28"/>
          <w:szCs w:val="28"/>
        </w:rPr>
        <w:t>2</w:t>
      </w:r>
      <w:r w:rsidR="007D3889">
        <w:rPr>
          <w:rFonts w:ascii="Times New Roman" w:hAnsi="Times New Roman" w:cs="Times New Roman"/>
          <w:sz w:val="28"/>
          <w:szCs w:val="28"/>
        </w:rPr>
        <w:t>4</w:t>
      </w:r>
      <w:r w:rsidRPr="00056816">
        <w:rPr>
          <w:rFonts w:ascii="Times New Roman" w:hAnsi="Times New Roman" w:cs="Times New Roman"/>
          <w:sz w:val="28"/>
          <w:szCs w:val="28"/>
        </w:rPr>
        <w:t xml:space="preserve"> года для рассмотрения.</w:t>
      </w:r>
    </w:p>
    <w:p w:rsidR="00056816" w:rsidRDefault="00056816" w:rsidP="0005681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7D99" w:rsidRPr="00056816" w:rsidRDefault="00517D99" w:rsidP="0005681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B82" w:rsidRDefault="00CA0F0F" w:rsidP="00244BAE">
      <w:pPr>
        <w:pStyle w:val="2"/>
        <w:spacing w:line="240" w:lineRule="auto"/>
        <w:rPr>
          <w:sz w:val="28"/>
          <w:szCs w:val="28"/>
        </w:rPr>
      </w:pPr>
      <w:r w:rsidRPr="00175CC6">
        <w:rPr>
          <w:sz w:val="28"/>
          <w:szCs w:val="28"/>
        </w:rPr>
        <w:t xml:space="preserve">Глава </w:t>
      </w:r>
      <w:r w:rsidR="00244BAE" w:rsidRPr="00175CC6">
        <w:rPr>
          <w:sz w:val="28"/>
          <w:szCs w:val="28"/>
        </w:rPr>
        <w:t>Новолитовского сельского поселения</w:t>
      </w:r>
    </w:p>
    <w:p w:rsidR="00CA0F0F" w:rsidRPr="00175CC6" w:rsidRDefault="00244BAE" w:rsidP="00244BAE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</w:t>
      </w:r>
      <w:r>
        <w:rPr>
          <w:color w:val="FFFFFF" w:themeColor="background1"/>
          <w:sz w:val="28"/>
          <w:szCs w:val="28"/>
        </w:rPr>
        <w:t xml:space="preserve">       </w:t>
      </w:r>
      <w:r w:rsidRPr="005C4595">
        <w:rPr>
          <w:sz w:val="28"/>
          <w:szCs w:val="28"/>
        </w:rPr>
        <w:t xml:space="preserve">   </w:t>
      </w:r>
      <w:r w:rsidR="005C4595" w:rsidRPr="00056816">
        <w:rPr>
          <w:color w:val="FFFFFF" w:themeColor="background1"/>
          <w:sz w:val="28"/>
          <w:szCs w:val="28"/>
        </w:rPr>
        <w:t>подпись</w:t>
      </w:r>
      <w:r w:rsidR="005C4595">
        <w:rPr>
          <w:sz w:val="28"/>
          <w:szCs w:val="28"/>
        </w:rPr>
        <w:t xml:space="preserve">   </w:t>
      </w:r>
      <w:r w:rsidRPr="005C459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A0F0F" w:rsidRPr="00175CC6">
        <w:rPr>
          <w:sz w:val="28"/>
          <w:szCs w:val="28"/>
        </w:rPr>
        <w:t xml:space="preserve"> </w:t>
      </w:r>
      <w:r w:rsidR="00432BCB">
        <w:rPr>
          <w:sz w:val="28"/>
          <w:szCs w:val="28"/>
        </w:rPr>
        <w:t>Т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>А</w:t>
      </w:r>
      <w:r w:rsidR="009C2704" w:rsidRPr="00175CC6">
        <w:rPr>
          <w:sz w:val="28"/>
          <w:szCs w:val="28"/>
        </w:rPr>
        <w:t>.</w:t>
      </w:r>
      <w:r w:rsidR="00432BCB">
        <w:rPr>
          <w:sz w:val="28"/>
          <w:szCs w:val="28"/>
        </w:rPr>
        <w:t xml:space="preserve"> Лобачева</w:t>
      </w:r>
    </w:p>
    <w:p w:rsidR="00233CB5" w:rsidRPr="00175CC6" w:rsidRDefault="00233CB5" w:rsidP="00BB6D27">
      <w:pPr>
        <w:rPr>
          <w:sz w:val="28"/>
          <w:szCs w:val="28"/>
        </w:rPr>
      </w:pPr>
    </w:p>
    <w:p w:rsidR="007B55AE" w:rsidRDefault="007B55AE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7616D0">
      <w:pPr>
        <w:ind w:left="4820"/>
        <w:jc w:val="center"/>
        <w:rPr>
          <w:color w:val="FFFFFF" w:themeColor="background1"/>
        </w:rPr>
      </w:pPr>
    </w:p>
    <w:p w:rsidR="00A555C3" w:rsidRDefault="00A555C3" w:rsidP="00A555C3">
      <w:pPr>
        <w:jc w:val="right"/>
        <w:rPr>
          <w:color w:val="FFFFFF" w:themeColor="background1"/>
        </w:rPr>
      </w:pPr>
      <w:proofErr w:type="spellStart"/>
      <w:r>
        <w:rPr>
          <w:color w:val="FFFFFF" w:themeColor="background1"/>
        </w:rPr>
        <w:lastRenderedPageBreak/>
        <w:t>ПриложениеПппппппппппп</w:t>
      </w:r>
      <w:proofErr w:type="spellEnd"/>
    </w:p>
    <w:p w:rsidR="00A555C3" w:rsidRPr="0046559B" w:rsidRDefault="00A555C3" w:rsidP="00A555C3">
      <w:pPr>
        <w:jc w:val="right"/>
        <w:rPr>
          <w:color w:val="FFFFFF" w:themeColor="background1"/>
        </w:rPr>
      </w:pPr>
      <w:proofErr w:type="spellStart"/>
      <w:r>
        <w:rPr>
          <w:color w:val="FFFFFF" w:themeColor="background1"/>
        </w:rPr>
        <w:t>ППри</w:t>
      </w:r>
      <w:proofErr w:type="spellEnd"/>
    </w:p>
    <w:p w:rsidR="00A555C3" w:rsidRPr="009403EF" w:rsidRDefault="00A555C3" w:rsidP="00A555C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эконо</w:t>
      </w:r>
      <w:r w:rsidRPr="003C7DE2">
        <w:rPr>
          <w:b/>
          <w:sz w:val="26"/>
          <w:szCs w:val="26"/>
        </w:rPr>
        <w:t>мического и социального развития Новолитовского сельского поселения Партизанского муниципального района на среднесрочную перспективу на 202</w:t>
      </w:r>
      <w:r w:rsidRPr="00187F36">
        <w:rPr>
          <w:b/>
          <w:sz w:val="26"/>
          <w:szCs w:val="26"/>
        </w:rPr>
        <w:t>2</w:t>
      </w:r>
      <w:r w:rsidRPr="009403EF">
        <w:rPr>
          <w:b/>
          <w:sz w:val="26"/>
          <w:szCs w:val="26"/>
        </w:rPr>
        <w:t>-2024</w:t>
      </w:r>
      <w:r w:rsidRPr="003C7DE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ы.</w:t>
      </w:r>
    </w:p>
    <w:p w:rsidR="00A555C3" w:rsidRPr="003C7DE2" w:rsidRDefault="00A555C3" w:rsidP="00A555C3">
      <w:pPr>
        <w:spacing w:line="360" w:lineRule="auto"/>
        <w:ind w:firstLine="426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Основные направления социально-экономического развития Новолитовского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Указами Президента Российской Федерации от 07 мая 2012 года о бюджетной политике в 202</w:t>
      </w:r>
      <w:r w:rsidRPr="00187F36">
        <w:rPr>
          <w:sz w:val="26"/>
          <w:szCs w:val="26"/>
        </w:rPr>
        <w:t>2</w:t>
      </w:r>
      <w:r w:rsidRPr="003C7DE2">
        <w:rPr>
          <w:sz w:val="26"/>
          <w:szCs w:val="26"/>
        </w:rPr>
        <w:t xml:space="preserve"> году и на плановый период 202</w:t>
      </w:r>
      <w:r w:rsidRPr="00187F36">
        <w:rPr>
          <w:sz w:val="26"/>
          <w:szCs w:val="26"/>
        </w:rPr>
        <w:t>3</w:t>
      </w:r>
      <w:r w:rsidRPr="003C7DE2">
        <w:rPr>
          <w:sz w:val="26"/>
          <w:szCs w:val="26"/>
        </w:rPr>
        <w:t xml:space="preserve"> и 202</w:t>
      </w:r>
      <w:r w:rsidRPr="00187F36">
        <w:rPr>
          <w:sz w:val="26"/>
          <w:szCs w:val="26"/>
        </w:rPr>
        <w:t>4</w:t>
      </w:r>
      <w:r w:rsidRPr="003C7DE2">
        <w:rPr>
          <w:sz w:val="26"/>
          <w:szCs w:val="26"/>
        </w:rPr>
        <w:t xml:space="preserve"> годов. В 202</w:t>
      </w:r>
      <w:r w:rsidRPr="00187F36">
        <w:rPr>
          <w:sz w:val="26"/>
          <w:szCs w:val="26"/>
        </w:rPr>
        <w:t>2</w:t>
      </w:r>
      <w:r w:rsidRPr="003C7DE2">
        <w:rPr>
          <w:sz w:val="26"/>
          <w:szCs w:val="26"/>
        </w:rPr>
        <w:t>– 202</w:t>
      </w:r>
      <w:r w:rsidRPr="00187F36">
        <w:rPr>
          <w:sz w:val="26"/>
          <w:szCs w:val="26"/>
        </w:rPr>
        <w:t>4</w:t>
      </w:r>
      <w:r w:rsidRPr="003C7DE2">
        <w:rPr>
          <w:sz w:val="26"/>
          <w:szCs w:val="26"/>
        </w:rPr>
        <w:t xml:space="preserve"> годах решение задач социально-экономического развития Новолитовского сельского поселения Партизанского муниципального района будет осуществляться в условиях преемственности курса бюджетной </w:t>
      </w:r>
      <w:proofErr w:type="gramStart"/>
      <w:r w:rsidRPr="003C7DE2">
        <w:rPr>
          <w:sz w:val="26"/>
          <w:szCs w:val="26"/>
        </w:rPr>
        <w:t>политики на обеспечение</w:t>
      </w:r>
      <w:proofErr w:type="gramEnd"/>
      <w:r w:rsidRPr="003C7DE2">
        <w:rPr>
          <w:sz w:val="26"/>
          <w:szCs w:val="26"/>
        </w:rPr>
        <w:t xml:space="preserve">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Новолитовского сельского поселения Партизанского муниципального района.</w:t>
      </w:r>
    </w:p>
    <w:p w:rsidR="00A555C3" w:rsidRPr="003C7DE2" w:rsidRDefault="00A555C3" w:rsidP="00A555C3">
      <w:pPr>
        <w:pStyle w:val="a8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7DE2">
        <w:rPr>
          <w:rFonts w:ascii="Times New Roman" w:hAnsi="Times New Roman"/>
          <w:b/>
          <w:i/>
          <w:sz w:val="24"/>
          <w:szCs w:val="24"/>
        </w:rPr>
        <w:t>ИНСТИТУЦИОННАЯ СТРУКТУРА</w:t>
      </w:r>
    </w:p>
    <w:p w:rsidR="00A555C3" w:rsidRPr="003C7DE2" w:rsidRDefault="00A555C3" w:rsidP="00A555C3">
      <w:pPr>
        <w:spacing w:line="360" w:lineRule="auto"/>
        <w:ind w:firstLine="426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На территории Новолитовского сельского поселения осуществляют деятельность по состоянию на 01.01.20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года 26 предприяти</w:t>
      </w:r>
      <w:r>
        <w:rPr>
          <w:sz w:val="26"/>
          <w:szCs w:val="26"/>
        </w:rPr>
        <w:t>й</w:t>
      </w:r>
      <w:r w:rsidRPr="003C7DE2">
        <w:rPr>
          <w:sz w:val="26"/>
          <w:szCs w:val="26"/>
        </w:rPr>
        <w:t xml:space="preserve"> и организаци</w:t>
      </w:r>
      <w:r>
        <w:rPr>
          <w:sz w:val="26"/>
          <w:szCs w:val="26"/>
        </w:rPr>
        <w:t>й</w:t>
      </w:r>
      <w:r w:rsidRPr="003C7DE2">
        <w:rPr>
          <w:sz w:val="26"/>
          <w:szCs w:val="26"/>
        </w:rPr>
        <w:t>. На долю частной формы собственности приходится 68,18%, муниципальной собственности 9,09%, государственной собственности 22,72%.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84"/>
        <w:gridCol w:w="1053"/>
        <w:gridCol w:w="985"/>
        <w:gridCol w:w="1279"/>
        <w:gridCol w:w="964"/>
        <w:gridCol w:w="850"/>
        <w:gridCol w:w="958"/>
      </w:tblGrid>
      <w:tr w:rsidR="00A555C3" w:rsidRPr="003C7DE2" w:rsidTr="00BD6F53">
        <w:tc>
          <w:tcPr>
            <w:tcW w:w="498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№</w:t>
            </w:r>
          </w:p>
        </w:tc>
        <w:tc>
          <w:tcPr>
            <w:tcW w:w="2984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Показатели</w:t>
            </w:r>
          </w:p>
        </w:tc>
        <w:tc>
          <w:tcPr>
            <w:tcW w:w="1053" w:type="dxa"/>
            <w:vMerge w:val="restart"/>
          </w:tcPr>
          <w:p w:rsidR="00A555C3" w:rsidRPr="003C7DE2" w:rsidRDefault="00A555C3" w:rsidP="00BD6F53">
            <w:pPr>
              <w:jc w:val="center"/>
            </w:pPr>
            <w:proofErr w:type="spellStart"/>
            <w:r w:rsidRPr="003C7DE2">
              <w:t>Ед</w:t>
            </w:r>
            <w:proofErr w:type="gramStart"/>
            <w:r w:rsidRPr="003C7DE2">
              <w:t>.и</w:t>
            </w:r>
            <w:proofErr w:type="gramEnd"/>
            <w:r w:rsidRPr="003C7DE2">
              <w:t>зм</w:t>
            </w:r>
            <w:proofErr w:type="spellEnd"/>
            <w:r w:rsidRPr="003C7DE2">
              <w:t>.</w:t>
            </w:r>
          </w:p>
        </w:tc>
        <w:tc>
          <w:tcPr>
            <w:tcW w:w="985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20</w:t>
            </w:r>
            <w:r>
              <w:t>20</w:t>
            </w:r>
            <w:r w:rsidRPr="003C7DE2">
              <w:t xml:space="preserve"> год</w:t>
            </w:r>
          </w:p>
        </w:tc>
        <w:tc>
          <w:tcPr>
            <w:tcW w:w="1279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Оценка</w:t>
            </w:r>
          </w:p>
          <w:p w:rsidR="00A555C3" w:rsidRPr="003C7DE2" w:rsidRDefault="00A555C3" w:rsidP="00BD6F53">
            <w:pPr>
              <w:jc w:val="center"/>
            </w:pPr>
            <w:r w:rsidRPr="003C7DE2">
              <w:t>20</w:t>
            </w:r>
            <w:r>
              <w:t>21</w:t>
            </w:r>
            <w:r w:rsidRPr="003C7DE2">
              <w:t xml:space="preserve"> год</w:t>
            </w:r>
          </w:p>
        </w:tc>
        <w:tc>
          <w:tcPr>
            <w:tcW w:w="2772" w:type="dxa"/>
            <w:gridSpan w:val="3"/>
          </w:tcPr>
          <w:p w:rsidR="00A555C3" w:rsidRPr="003C7DE2" w:rsidRDefault="00A555C3" w:rsidP="00BD6F53">
            <w:pPr>
              <w:jc w:val="center"/>
            </w:pPr>
            <w:r w:rsidRPr="003C7DE2">
              <w:t>Прогноз</w:t>
            </w:r>
          </w:p>
          <w:p w:rsidR="00A555C3" w:rsidRPr="003C7DE2" w:rsidRDefault="00A555C3" w:rsidP="00BD6F53">
            <w:pPr>
              <w:jc w:val="center"/>
            </w:pPr>
          </w:p>
        </w:tc>
      </w:tr>
      <w:tr w:rsidR="00A555C3" w:rsidRPr="003C7DE2" w:rsidTr="00BD6F53">
        <w:tc>
          <w:tcPr>
            <w:tcW w:w="498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4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053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985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279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964" w:type="dxa"/>
            <w:vAlign w:val="center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2</w:t>
            </w:r>
          </w:p>
        </w:tc>
        <w:tc>
          <w:tcPr>
            <w:tcW w:w="850" w:type="dxa"/>
            <w:vAlign w:val="center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3</w:t>
            </w:r>
          </w:p>
        </w:tc>
        <w:tc>
          <w:tcPr>
            <w:tcW w:w="958" w:type="dxa"/>
            <w:vAlign w:val="center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4</w:t>
            </w:r>
          </w:p>
        </w:tc>
      </w:tr>
      <w:tr w:rsidR="00A555C3" w:rsidRPr="003C7DE2" w:rsidTr="00BD6F53">
        <w:tc>
          <w:tcPr>
            <w:tcW w:w="4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298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Численность предприятий и организаций, всего.</w:t>
            </w:r>
          </w:p>
        </w:tc>
        <w:tc>
          <w:tcPr>
            <w:tcW w:w="10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85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26</w:t>
            </w:r>
          </w:p>
        </w:tc>
        <w:tc>
          <w:tcPr>
            <w:tcW w:w="1279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26</w:t>
            </w:r>
          </w:p>
        </w:tc>
        <w:tc>
          <w:tcPr>
            <w:tcW w:w="964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27</w:t>
            </w:r>
          </w:p>
        </w:tc>
        <w:tc>
          <w:tcPr>
            <w:tcW w:w="850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27</w:t>
            </w:r>
          </w:p>
        </w:tc>
        <w:tc>
          <w:tcPr>
            <w:tcW w:w="958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27</w:t>
            </w:r>
          </w:p>
        </w:tc>
      </w:tr>
      <w:tr w:rsidR="00A555C3" w:rsidRPr="003C7DE2" w:rsidTr="00BD6F53">
        <w:tc>
          <w:tcPr>
            <w:tcW w:w="4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85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9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64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8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55C3" w:rsidRPr="003C7DE2" w:rsidTr="00BD6F53">
        <w:tc>
          <w:tcPr>
            <w:tcW w:w="4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298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0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985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79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58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A555C3" w:rsidRPr="003C7DE2" w:rsidRDefault="00A555C3" w:rsidP="00A555C3">
      <w:pPr>
        <w:jc w:val="center"/>
        <w:rPr>
          <w:b/>
          <w:i/>
          <w:sz w:val="26"/>
          <w:szCs w:val="26"/>
        </w:rPr>
      </w:pPr>
    </w:p>
    <w:p w:rsidR="00A555C3" w:rsidRPr="003C7DE2" w:rsidRDefault="00A555C3" w:rsidP="00A555C3">
      <w:pPr>
        <w:spacing w:line="360" w:lineRule="auto"/>
        <w:ind w:firstLine="851"/>
        <w:jc w:val="both"/>
        <w:rPr>
          <w:sz w:val="26"/>
          <w:szCs w:val="26"/>
        </w:rPr>
      </w:pPr>
      <w:r w:rsidRPr="003C7DE2">
        <w:rPr>
          <w:sz w:val="26"/>
          <w:szCs w:val="26"/>
        </w:rPr>
        <w:lastRenderedPageBreak/>
        <w:t>На 1 января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года муниципальный сектор сельского поселения состоял из 7 учреждений, в том числе здравоохранения -3, образования -2, культуры – 1,администрация сельского поселения – 1</w:t>
      </w:r>
    </w:p>
    <w:p w:rsidR="00A555C3" w:rsidRPr="003C7DE2" w:rsidRDefault="00A555C3" w:rsidP="00A555C3">
      <w:pPr>
        <w:spacing w:line="360" w:lineRule="auto"/>
        <w:ind w:firstLine="851"/>
        <w:jc w:val="center"/>
        <w:rPr>
          <w:sz w:val="26"/>
          <w:szCs w:val="26"/>
        </w:rPr>
      </w:pPr>
      <w:r w:rsidRPr="003C7DE2">
        <w:rPr>
          <w:b/>
          <w:i/>
          <w:sz w:val="26"/>
          <w:szCs w:val="26"/>
        </w:rPr>
        <w:t>2. ДЕМОГРАФИЧЕСКАЯ ОБСТАНОВКА</w:t>
      </w:r>
    </w:p>
    <w:p w:rsidR="00A555C3" w:rsidRPr="003C7DE2" w:rsidRDefault="00A555C3" w:rsidP="00A555C3">
      <w:pPr>
        <w:spacing w:line="360" w:lineRule="auto"/>
        <w:ind w:firstLine="426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Численность постоянного населения Новолитовского сельского поселения Партизанского муниципального района  на 1 января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года составляла </w:t>
      </w:r>
      <w:r>
        <w:rPr>
          <w:sz w:val="26"/>
          <w:szCs w:val="26"/>
        </w:rPr>
        <w:t>5295</w:t>
      </w:r>
      <w:r w:rsidRPr="003C7DE2">
        <w:rPr>
          <w:color w:val="FF0000"/>
          <w:sz w:val="26"/>
          <w:szCs w:val="26"/>
        </w:rPr>
        <w:t xml:space="preserve"> </w:t>
      </w:r>
      <w:r w:rsidRPr="003C7DE2">
        <w:rPr>
          <w:sz w:val="26"/>
          <w:szCs w:val="26"/>
        </w:rPr>
        <w:t>человек. В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году планируется увеличение  численности постоянного населения на территории поселения. Показатель миграционного прироста населения в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году составляет </w:t>
      </w:r>
      <w:r w:rsidRPr="009E09ED">
        <w:rPr>
          <w:sz w:val="26"/>
          <w:szCs w:val="26"/>
        </w:rPr>
        <w:t>+20</w:t>
      </w:r>
      <w:r w:rsidRPr="003C7DE2">
        <w:rPr>
          <w:sz w:val="26"/>
          <w:szCs w:val="26"/>
        </w:rPr>
        <w:t xml:space="preserve"> человек по сравнению с 20</w:t>
      </w:r>
      <w:r>
        <w:rPr>
          <w:sz w:val="26"/>
          <w:szCs w:val="26"/>
        </w:rPr>
        <w:t>20</w:t>
      </w:r>
      <w:r w:rsidRPr="003C7DE2">
        <w:rPr>
          <w:sz w:val="26"/>
          <w:szCs w:val="26"/>
        </w:rPr>
        <w:t xml:space="preserve"> годом. Данный показатель характеризует единовременное снижение  численности постоянного населения и отражает соотношение количества </w:t>
      </w:r>
      <w:proofErr w:type="gramStart"/>
      <w:r w:rsidRPr="003C7DE2">
        <w:rPr>
          <w:sz w:val="26"/>
          <w:szCs w:val="26"/>
        </w:rPr>
        <w:t>убывших</w:t>
      </w:r>
      <w:proofErr w:type="gramEnd"/>
      <w:r w:rsidRPr="003C7DE2">
        <w:rPr>
          <w:sz w:val="26"/>
          <w:szCs w:val="26"/>
        </w:rPr>
        <w:t xml:space="preserve"> и прибывших на постоянное место жительства.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2847"/>
        <w:gridCol w:w="1054"/>
        <w:gridCol w:w="1012"/>
        <w:gridCol w:w="1297"/>
        <w:gridCol w:w="1054"/>
        <w:gridCol w:w="850"/>
        <w:gridCol w:w="958"/>
      </w:tblGrid>
      <w:tr w:rsidR="00A555C3" w:rsidRPr="003C7DE2" w:rsidTr="00BD6F53">
        <w:tc>
          <w:tcPr>
            <w:tcW w:w="499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№</w:t>
            </w:r>
          </w:p>
        </w:tc>
        <w:tc>
          <w:tcPr>
            <w:tcW w:w="2847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Ед</w:t>
            </w:r>
            <w:proofErr w:type="gramStart"/>
            <w:r w:rsidRPr="003C7DE2">
              <w:rPr>
                <w:sz w:val="26"/>
                <w:szCs w:val="26"/>
              </w:rPr>
              <w:t>.и</w:t>
            </w:r>
            <w:proofErr w:type="gramEnd"/>
            <w:r w:rsidRPr="003C7DE2">
              <w:rPr>
                <w:sz w:val="26"/>
                <w:szCs w:val="26"/>
              </w:rPr>
              <w:t>зм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012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97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Оценка</w:t>
            </w:r>
          </w:p>
          <w:p w:rsidR="00A555C3" w:rsidRPr="003C7DE2" w:rsidRDefault="00A555C3" w:rsidP="00BD6F53">
            <w:pPr>
              <w:jc w:val="center"/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62" w:type="dxa"/>
            <w:gridSpan w:val="3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</w:pPr>
          </w:p>
        </w:tc>
      </w:tr>
      <w:tr w:rsidR="00A555C3" w:rsidRPr="003C7DE2" w:rsidTr="00BD6F53">
        <w:tc>
          <w:tcPr>
            <w:tcW w:w="499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2847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054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012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297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2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4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275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295</w:t>
            </w:r>
          </w:p>
        </w:tc>
        <w:tc>
          <w:tcPr>
            <w:tcW w:w="1054" w:type="dxa"/>
          </w:tcPr>
          <w:p w:rsidR="00A555C3" w:rsidRPr="009E09ED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0" w:type="dxa"/>
          </w:tcPr>
          <w:p w:rsidR="00A555C3" w:rsidRPr="00D6348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295</w:t>
            </w:r>
          </w:p>
        </w:tc>
      </w:tr>
      <w:tr w:rsidR="00A555C3" w:rsidRPr="003C7DE2" w:rsidTr="00BD6F53">
        <w:trPr>
          <w:trHeight w:val="1036"/>
        </w:trPr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Число </w:t>
            </w:r>
            <w:proofErr w:type="gramStart"/>
            <w:r w:rsidRPr="003C7DE2">
              <w:rPr>
                <w:sz w:val="26"/>
                <w:szCs w:val="26"/>
              </w:rPr>
              <w:t>прибывших</w:t>
            </w:r>
            <w:proofErr w:type="gramEnd"/>
            <w:r w:rsidRPr="003C7DE2">
              <w:rPr>
                <w:sz w:val="26"/>
                <w:szCs w:val="26"/>
              </w:rPr>
              <w:t xml:space="preserve"> на постоянное место жительства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90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  <w:r w:rsidRPr="003C7DE2">
              <w:rPr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80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80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Число </w:t>
            </w:r>
            <w:proofErr w:type="gramStart"/>
            <w:r w:rsidRPr="003C7DE2">
              <w:rPr>
                <w:sz w:val="26"/>
                <w:szCs w:val="26"/>
              </w:rPr>
              <w:t>убывших</w:t>
            </w:r>
            <w:proofErr w:type="gramEnd"/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90</w:t>
            </w:r>
          </w:p>
        </w:tc>
        <w:tc>
          <w:tcPr>
            <w:tcW w:w="1297" w:type="dxa"/>
          </w:tcPr>
          <w:p w:rsidR="00A555C3" w:rsidRPr="009E09ED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70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+20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+10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+10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+10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5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Число </w:t>
            </w:r>
            <w:proofErr w:type="gramStart"/>
            <w:r w:rsidRPr="003C7DE2">
              <w:rPr>
                <w:sz w:val="26"/>
                <w:szCs w:val="26"/>
              </w:rPr>
              <w:t>родившихся</w:t>
            </w:r>
            <w:proofErr w:type="gramEnd"/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17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18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18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18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Число </w:t>
            </w:r>
            <w:proofErr w:type="gramStart"/>
            <w:r w:rsidRPr="003C7DE2">
              <w:rPr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1027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1120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1120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1140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1150</w:t>
            </w:r>
          </w:p>
        </w:tc>
      </w:tr>
      <w:tr w:rsidR="00A555C3" w:rsidRPr="003C7DE2" w:rsidTr="00BD6F53">
        <w:tc>
          <w:tcPr>
            <w:tcW w:w="49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8</w:t>
            </w:r>
          </w:p>
        </w:tc>
        <w:tc>
          <w:tcPr>
            <w:tcW w:w="2847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-0,5</w:t>
            </w:r>
          </w:p>
        </w:tc>
        <w:tc>
          <w:tcPr>
            <w:tcW w:w="129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-0,4</w:t>
            </w:r>
          </w:p>
        </w:tc>
        <w:tc>
          <w:tcPr>
            <w:tcW w:w="105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-0,4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-0,3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-0,3</w:t>
            </w:r>
          </w:p>
        </w:tc>
      </w:tr>
    </w:tbl>
    <w:p w:rsidR="00A555C3" w:rsidRPr="003C7DE2" w:rsidRDefault="00A555C3" w:rsidP="00A555C3">
      <w:pPr>
        <w:ind w:firstLine="851"/>
        <w:jc w:val="center"/>
        <w:rPr>
          <w:color w:val="FF0000"/>
          <w:sz w:val="26"/>
          <w:szCs w:val="26"/>
        </w:rPr>
      </w:pPr>
    </w:p>
    <w:p w:rsidR="00A555C3" w:rsidRPr="003C7DE2" w:rsidRDefault="00A555C3" w:rsidP="00A555C3">
      <w:pPr>
        <w:spacing w:line="360" w:lineRule="auto"/>
        <w:ind w:firstLine="851"/>
        <w:jc w:val="center"/>
        <w:rPr>
          <w:sz w:val="26"/>
          <w:szCs w:val="26"/>
        </w:rPr>
      </w:pPr>
    </w:p>
    <w:p w:rsidR="00A555C3" w:rsidRPr="003C7DE2" w:rsidRDefault="00A555C3" w:rsidP="00A555C3">
      <w:pPr>
        <w:spacing w:line="360" w:lineRule="auto"/>
        <w:ind w:firstLine="851"/>
        <w:jc w:val="center"/>
        <w:rPr>
          <w:sz w:val="26"/>
          <w:szCs w:val="26"/>
        </w:rPr>
      </w:pPr>
      <w:r w:rsidRPr="003C7DE2">
        <w:rPr>
          <w:sz w:val="26"/>
          <w:szCs w:val="26"/>
        </w:rPr>
        <w:t xml:space="preserve"> </w:t>
      </w:r>
      <w:r w:rsidRPr="003C7DE2">
        <w:rPr>
          <w:b/>
          <w:i/>
          <w:sz w:val="26"/>
          <w:szCs w:val="26"/>
        </w:rPr>
        <w:t>3. РЫНОК ТРУДА</w:t>
      </w:r>
    </w:p>
    <w:p w:rsidR="00A555C3" w:rsidRPr="003C7DE2" w:rsidRDefault="00A555C3" w:rsidP="00A555C3">
      <w:pPr>
        <w:spacing w:line="360" w:lineRule="auto"/>
        <w:ind w:firstLine="426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Численность населения в трудоспособном возрасте в плановый период будет сокращаться. Численность экономически активного населения увеличится. Значение данного показателя обусловлено отсутствием рабочих мест в ФКУ ИК-22 УФСИН России по ПК, ФКУ ИК-27 УФСИН России по ПК с. Волчанец. По оценке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года - сохраняется количество </w:t>
      </w:r>
      <w:proofErr w:type="gramStart"/>
      <w:r w:rsidRPr="003C7DE2">
        <w:rPr>
          <w:sz w:val="26"/>
          <w:szCs w:val="26"/>
        </w:rPr>
        <w:t>работающих</w:t>
      </w:r>
      <w:proofErr w:type="gramEnd"/>
      <w:r w:rsidRPr="003C7DE2">
        <w:rPr>
          <w:sz w:val="26"/>
          <w:szCs w:val="26"/>
        </w:rPr>
        <w:t>, прогноз на 202</w:t>
      </w:r>
      <w:r>
        <w:rPr>
          <w:sz w:val="26"/>
          <w:szCs w:val="26"/>
        </w:rPr>
        <w:t>2</w:t>
      </w:r>
      <w:r w:rsidRPr="003C7DE2">
        <w:rPr>
          <w:sz w:val="26"/>
          <w:szCs w:val="26"/>
        </w:rPr>
        <w:t xml:space="preserve"> год – </w:t>
      </w:r>
      <w:bookmarkStart w:id="1" w:name="OLE_LINK19"/>
      <w:bookmarkStart w:id="2" w:name="OLE_LINK20"/>
      <w:bookmarkStart w:id="3" w:name="OLE_LINK21"/>
      <w:r w:rsidRPr="003C7DE2">
        <w:rPr>
          <w:sz w:val="26"/>
          <w:szCs w:val="26"/>
        </w:rPr>
        <w:t>сохраняется количество работающих</w:t>
      </w:r>
      <w:bookmarkEnd w:id="1"/>
      <w:bookmarkEnd w:id="2"/>
      <w:bookmarkEnd w:id="3"/>
      <w:r w:rsidRPr="003C7DE2">
        <w:rPr>
          <w:sz w:val="26"/>
          <w:szCs w:val="26"/>
        </w:rPr>
        <w:t xml:space="preserve">. Увеличение фонда оплаты труда </w:t>
      </w:r>
      <w:r>
        <w:rPr>
          <w:sz w:val="26"/>
          <w:szCs w:val="26"/>
        </w:rPr>
        <w:t xml:space="preserve">в 1,04 раза </w:t>
      </w:r>
      <w:r w:rsidRPr="003C7DE2">
        <w:rPr>
          <w:sz w:val="26"/>
          <w:szCs w:val="26"/>
        </w:rPr>
        <w:t xml:space="preserve">планируется </w:t>
      </w:r>
      <w:r>
        <w:rPr>
          <w:sz w:val="26"/>
          <w:szCs w:val="26"/>
        </w:rPr>
        <w:t>с 01.10.</w:t>
      </w:r>
      <w:r w:rsidRPr="003C7DE2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C7DE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3C7DE2">
        <w:rPr>
          <w:sz w:val="26"/>
          <w:szCs w:val="26"/>
        </w:rPr>
        <w:t xml:space="preserve">. </w:t>
      </w:r>
    </w:p>
    <w:p w:rsidR="00A555C3" w:rsidRPr="003C7DE2" w:rsidRDefault="00A555C3" w:rsidP="00A555C3">
      <w:pPr>
        <w:ind w:firstLine="851"/>
        <w:jc w:val="both"/>
        <w:rPr>
          <w:color w:val="FF0000"/>
          <w:sz w:val="26"/>
          <w:szCs w:val="26"/>
        </w:rPr>
      </w:pPr>
    </w:p>
    <w:p w:rsidR="00A555C3" w:rsidRPr="003C7DE2" w:rsidRDefault="00A555C3" w:rsidP="00A555C3">
      <w:pPr>
        <w:ind w:firstLine="851"/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976"/>
        <w:gridCol w:w="1172"/>
        <w:gridCol w:w="1168"/>
        <w:gridCol w:w="1159"/>
        <w:gridCol w:w="889"/>
        <w:gridCol w:w="850"/>
        <w:gridCol w:w="816"/>
      </w:tblGrid>
      <w:tr w:rsidR="00A555C3" w:rsidRPr="003C7DE2" w:rsidTr="00BD6F53">
        <w:tc>
          <w:tcPr>
            <w:tcW w:w="484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976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Показатели</w:t>
            </w:r>
          </w:p>
        </w:tc>
        <w:tc>
          <w:tcPr>
            <w:tcW w:w="1172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Ед</w:t>
            </w:r>
            <w:proofErr w:type="gramStart"/>
            <w:r w:rsidRPr="003C7DE2">
              <w:rPr>
                <w:sz w:val="26"/>
                <w:szCs w:val="26"/>
              </w:rPr>
              <w:t>.и</w:t>
            </w:r>
            <w:proofErr w:type="gramEnd"/>
            <w:r w:rsidRPr="003C7DE2">
              <w:rPr>
                <w:sz w:val="26"/>
                <w:szCs w:val="26"/>
              </w:rPr>
              <w:t>зм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68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59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Оценка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5" w:type="dxa"/>
            <w:gridSpan w:val="3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84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A555C3" w:rsidRPr="003C7DE2" w:rsidTr="00BD6F53">
        <w:tc>
          <w:tcPr>
            <w:tcW w:w="48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Численность экономически активного населения 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3946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3946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4000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ind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4000</w:t>
            </w: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4000</w:t>
            </w:r>
          </w:p>
        </w:tc>
      </w:tr>
      <w:tr w:rsidR="00A555C3" w:rsidRPr="003C7DE2" w:rsidTr="00BD6F53">
        <w:tc>
          <w:tcPr>
            <w:tcW w:w="48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Фонд оплаты труда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 ФОТ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 %</w:t>
            </w:r>
          </w:p>
        </w:tc>
        <w:tc>
          <w:tcPr>
            <w:tcW w:w="116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43,1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100</w:t>
            </w:r>
          </w:p>
        </w:tc>
        <w:tc>
          <w:tcPr>
            <w:tcW w:w="115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43,1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</w:tr>
      <w:tr w:rsidR="00A555C3" w:rsidRPr="003C7DE2" w:rsidTr="00BD6F53">
        <w:tc>
          <w:tcPr>
            <w:tcW w:w="48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8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Численность </w:t>
            </w:r>
            <w:proofErr w:type="gramStart"/>
            <w:r w:rsidRPr="003C7DE2">
              <w:rPr>
                <w:sz w:val="26"/>
                <w:szCs w:val="26"/>
              </w:rPr>
              <w:t>работающих</w:t>
            </w:r>
            <w:proofErr w:type="gramEnd"/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чел.</w:t>
            </w:r>
          </w:p>
        </w:tc>
        <w:tc>
          <w:tcPr>
            <w:tcW w:w="116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2180</w:t>
            </w:r>
          </w:p>
        </w:tc>
        <w:tc>
          <w:tcPr>
            <w:tcW w:w="115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2180</w:t>
            </w: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2200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2200</w:t>
            </w: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2200</w:t>
            </w:r>
          </w:p>
        </w:tc>
      </w:tr>
      <w:tr w:rsidR="00A555C3" w:rsidRPr="003C7DE2" w:rsidTr="00BD6F53">
        <w:tc>
          <w:tcPr>
            <w:tcW w:w="48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Средняя заработная плата одного работающего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     %</w:t>
            </w:r>
          </w:p>
        </w:tc>
        <w:tc>
          <w:tcPr>
            <w:tcW w:w="116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19,7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115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19,7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19,7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19,7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19,7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</w:tr>
      <w:tr w:rsidR="00A555C3" w:rsidRPr="003C7DE2" w:rsidTr="00BD6F53">
        <w:tc>
          <w:tcPr>
            <w:tcW w:w="48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Прожиточный минимум,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руб.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1168" w:type="dxa"/>
          </w:tcPr>
          <w:p w:rsidR="00A555C3" w:rsidRPr="00855D54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4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  <w:lang w:val="en-US"/>
              </w:rPr>
              <w:t>1</w:t>
            </w:r>
            <w:r w:rsidRPr="003C7DE2">
              <w:rPr>
                <w:sz w:val="26"/>
                <w:szCs w:val="26"/>
              </w:rPr>
              <w:t>0</w:t>
            </w:r>
            <w:r w:rsidRPr="003C7DE2">
              <w:rPr>
                <w:sz w:val="26"/>
                <w:szCs w:val="26"/>
                <w:lang w:val="en-US"/>
              </w:rPr>
              <w:t>0</w:t>
            </w:r>
            <w:r w:rsidRPr="003C7DE2">
              <w:rPr>
                <w:sz w:val="26"/>
                <w:szCs w:val="26"/>
              </w:rPr>
              <w:t>,2</w:t>
            </w:r>
          </w:p>
        </w:tc>
        <w:tc>
          <w:tcPr>
            <w:tcW w:w="115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02,8</w:t>
            </w:r>
          </w:p>
        </w:tc>
        <w:tc>
          <w:tcPr>
            <w:tcW w:w="88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16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</w:tr>
    </w:tbl>
    <w:p w:rsidR="00A555C3" w:rsidRPr="003C7DE2" w:rsidRDefault="00A555C3" w:rsidP="00A555C3">
      <w:pPr>
        <w:jc w:val="center"/>
        <w:rPr>
          <w:b/>
          <w:i/>
          <w:sz w:val="26"/>
          <w:szCs w:val="26"/>
        </w:rPr>
      </w:pPr>
    </w:p>
    <w:p w:rsidR="00A555C3" w:rsidRPr="003C7DE2" w:rsidRDefault="00A555C3" w:rsidP="00A555C3">
      <w:pPr>
        <w:spacing w:line="360" w:lineRule="auto"/>
        <w:jc w:val="center"/>
        <w:rPr>
          <w:b/>
          <w:i/>
          <w:sz w:val="26"/>
          <w:szCs w:val="26"/>
        </w:rPr>
      </w:pPr>
      <w:r w:rsidRPr="003C7DE2">
        <w:rPr>
          <w:b/>
          <w:i/>
          <w:sz w:val="26"/>
          <w:szCs w:val="26"/>
        </w:rPr>
        <w:t>4.ПРОМЫШЛЕННОСТЬ</w:t>
      </w:r>
    </w:p>
    <w:p w:rsidR="00A555C3" w:rsidRPr="003C7DE2" w:rsidRDefault="00A555C3" w:rsidP="00A555C3">
      <w:pPr>
        <w:spacing w:line="360" w:lineRule="auto"/>
        <w:ind w:firstLine="426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Объем промышленной продукции в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году составляет 100% относительно 20</w:t>
      </w:r>
      <w:r>
        <w:rPr>
          <w:sz w:val="26"/>
          <w:szCs w:val="26"/>
        </w:rPr>
        <w:t>20</w:t>
      </w:r>
      <w:r w:rsidRPr="003C7DE2">
        <w:rPr>
          <w:sz w:val="26"/>
          <w:szCs w:val="26"/>
        </w:rPr>
        <w:t xml:space="preserve"> года. Неизменный объем промышленной продукции происходит из-за остановки производственной деятельности в ФКУ ИК-22 УФСИН России по ПК, ФКУ ИК-27 УФСИН России по ПК с. Волчанец. Темп роста валового производства продукции сельского хозяйства планируется в 202</w:t>
      </w:r>
      <w:r>
        <w:rPr>
          <w:sz w:val="26"/>
          <w:szCs w:val="26"/>
        </w:rPr>
        <w:t>2</w:t>
      </w:r>
      <w:r w:rsidRPr="003C7DE2">
        <w:rPr>
          <w:sz w:val="26"/>
          <w:szCs w:val="26"/>
        </w:rPr>
        <w:t xml:space="preserve"> году на том же уровне по отношению к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году.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856"/>
        <w:gridCol w:w="1172"/>
        <w:gridCol w:w="1077"/>
        <w:gridCol w:w="1260"/>
        <w:gridCol w:w="903"/>
        <w:gridCol w:w="850"/>
        <w:gridCol w:w="958"/>
      </w:tblGrid>
      <w:tr w:rsidR="00A555C3" w:rsidRPr="003C7DE2" w:rsidTr="00BD6F53">
        <w:tc>
          <w:tcPr>
            <w:tcW w:w="495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№</w:t>
            </w:r>
          </w:p>
        </w:tc>
        <w:tc>
          <w:tcPr>
            <w:tcW w:w="2856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Показатели</w:t>
            </w:r>
          </w:p>
        </w:tc>
        <w:tc>
          <w:tcPr>
            <w:tcW w:w="1172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Ед. изм.</w:t>
            </w:r>
          </w:p>
        </w:tc>
        <w:tc>
          <w:tcPr>
            <w:tcW w:w="1077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Оценка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711" w:type="dxa"/>
            <w:gridSpan w:val="3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95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6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2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A555C3" w:rsidRPr="003C7DE2" w:rsidTr="00BD6F53">
        <w:tc>
          <w:tcPr>
            <w:tcW w:w="495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285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Объем промышленной продукции (товаров, работ, услуг) по полному кругу предприятий,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0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</w:tr>
      <w:tr w:rsidR="00A555C3" w:rsidRPr="003C7DE2" w:rsidTr="00BD6F53">
        <w:tc>
          <w:tcPr>
            <w:tcW w:w="495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В том числе по отраслям: 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95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285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Обрабатывающее производство,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0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1,5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</w:tr>
      <w:tr w:rsidR="00A555C3" w:rsidRPr="003C7DE2" w:rsidTr="00BD6F53">
        <w:tc>
          <w:tcPr>
            <w:tcW w:w="495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285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Производство пищевых продуктов,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07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7,2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7,2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0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7,2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7,2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7,3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101,3</w:t>
            </w:r>
          </w:p>
        </w:tc>
      </w:tr>
      <w:tr w:rsidR="00A555C3" w:rsidRPr="003C7DE2" w:rsidTr="00BD6F53">
        <w:tc>
          <w:tcPr>
            <w:tcW w:w="495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</w:t>
            </w:r>
          </w:p>
        </w:tc>
        <w:tc>
          <w:tcPr>
            <w:tcW w:w="2856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Валовое производство продукции сельского хозяйства во всех категориях хозяйств,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темп роста</w:t>
            </w:r>
          </w:p>
        </w:tc>
        <w:tc>
          <w:tcPr>
            <w:tcW w:w="117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69,8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100,4</w:t>
            </w:r>
          </w:p>
        </w:tc>
        <w:tc>
          <w:tcPr>
            <w:tcW w:w="126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69,8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0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69,8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70,0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71,0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101,4</w:t>
            </w:r>
          </w:p>
        </w:tc>
      </w:tr>
    </w:tbl>
    <w:p w:rsidR="00A555C3" w:rsidRPr="003C7DE2" w:rsidRDefault="00A555C3" w:rsidP="00A555C3">
      <w:pPr>
        <w:ind w:firstLine="851"/>
        <w:jc w:val="center"/>
        <w:rPr>
          <w:b/>
          <w:i/>
          <w:sz w:val="26"/>
          <w:szCs w:val="26"/>
        </w:rPr>
      </w:pPr>
    </w:p>
    <w:p w:rsidR="00A555C3" w:rsidRPr="003C7DE2" w:rsidRDefault="00A555C3" w:rsidP="00A555C3">
      <w:pPr>
        <w:spacing w:line="360" w:lineRule="auto"/>
        <w:ind w:firstLine="851"/>
        <w:jc w:val="center"/>
        <w:rPr>
          <w:sz w:val="26"/>
          <w:szCs w:val="26"/>
        </w:rPr>
      </w:pPr>
      <w:r w:rsidRPr="003C7DE2">
        <w:rPr>
          <w:b/>
          <w:i/>
          <w:sz w:val="26"/>
          <w:szCs w:val="26"/>
        </w:rPr>
        <w:t>5.ПОТРЕБИТЕЛЬСКИЙ РЫНОК</w:t>
      </w:r>
    </w:p>
    <w:p w:rsidR="00A555C3" w:rsidRPr="003C7DE2" w:rsidRDefault="00A555C3" w:rsidP="00A555C3">
      <w:pPr>
        <w:spacing w:line="360" w:lineRule="auto"/>
        <w:ind w:firstLine="426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На протяжении 20</w:t>
      </w:r>
      <w:r>
        <w:rPr>
          <w:sz w:val="26"/>
          <w:szCs w:val="26"/>
        </w:rPr>
        <w:t>21</w:t>
      </w:r>
      <w:r w:rsidRPr="003C7DE2">
        <w:rPr>
          <w:sz w:val="26"/>
          <w:szCs w:val="26"/>
        </w:rPr>
        <w:t xml:space="preserve"> года рост потребительского спроса остается прежним. Планируемый оборот розничной торговли с начала года увеличился на 2,1 % по сравнению с 20</w:t>
      </w:r>
      <w:r>
        <w:rPr>
          <w:sz w:val="26"/>
          <w:szCs w:val="26"/>
        </w:rPr>
        <w:t>20</w:t>
      </w:r>
      <w:r w:rsidRPr="003C7DE2">
        <w:rPr>
          <w:sz w:val="26"/>
          <w:szCs w:val="26"/>
        </w:rPr>
        <w:t xml:space="preserve"> годом. Аналогичная положительная тенденция прослеживается в сфере предоставления платных услуг населению (1,4%) и обороту общественного питания (0,7%).</w:t>
      </w: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54"/>
        <w:gridCol w:w="898"/>
        <w:gridCol w:w="992"/>
        <w:gridCol w:w="1170"/>
        <w:gridCol w:w="900"/>
        <w:gridCol w:w="900"/>
        <w:gridCol w:w="853"/>
      </w:tblGrid>
      <w:tr w:rsidR="00A555C3" w:rsidRPr="003C7DE2" w:rsidTr="00BD6F53">
        <w:tc>
          <w:tcPr>
            <w:tcW w:w="534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№</w:t>
            </w:r>
          </w:p>
        </w:tc>
        <w:tc>
          <w:tcPr>
            <w:tcW w:w="3354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Показатели</w:t>
            </w:r>
          </w:p>
        </w:tc>
        <w:tc>
          <w:tcPr>
            <w:tcW w:w="898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Ед. изм.</w:t>
            </w:r>
          </w:p>
        </w:tc>
        <w:tc>
          <w:tcPr>
            <w:tcW w:w="992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20</w:t>
            </w:r>
            <w:r>
              <w:t>20</w:t>
            </w:r>
            <w:r w:rsidRPr="003C7DE2">
              <w:t xml:space="preserve"> год</w:t>
            </w:r>
          </w:p>
        </w:tc>
        <w:tc>
          <w:tcPr>
            <w:tcW w:w="1170" w:type="dxa"/>
            <w:vMerge w:val="restart"/>
          </w:tcPr>
          <w:p w:rsidR="00A555C3" w:rsidRPr="003C7DE2" w:rsidRDefault="00A555C3" w:rsidP="00BD6F53">
            <w:pPr>
              <w:jc w:val="center"/>
            </w:pPr>
            <w:r w:rsidRPr="003C7DE2">
              <w:t>Оценка</w:t>
            </w:r>
          </w:p>
          <w:p w:rsidR="00A555C3" w:rsidRPr="003C7DE2" w:rsidRDefault="00A555C3" w:rsidP="00BD6F53">
            <w:pPr>
              <w:jc w:val="center"/>
            </w:pPr>
            <w:r w:rsidRPr="003C7DE2">
              <w:t>20</w:t>
            </w:r>
            <w:r>
              <w:t>21</w:t>
            </w:r>
            <w:r w:rsidRPr="003C7DE2">
              <w:t xml:space="preserve"> год</w:t>
            </w:r>
          </w:p>
        </w:tc>
        <w:tc>
          <w:tcPr>
            <w:tcW w:w="2653" w:type="dxa"/>
            <w:gridSpan w:val="3"/>
          </w:tcPr>
          <w:p w:rsidR="00A555C3" w:rsidRPr="003C7DE2" w:rsidRDefault="00A555C3" w:rsidP="00BD6F53">
            <w:pPr>
              <w:jc w:val="center"/>
            </w:pPr>
            <w:r w:rsidRPr="003C7DE2">
              <w:t>Прогноз</w:t>
            </w:r>
          </w:p>
        </w:tc>
      </w:tr>
      <w:tr w:rsidR="00A555C3" w:rsidRPr="003C7DE2" w:rsidTr="00BD6F53">
        <w:tc>
          <w:tcPr>
            <w:tcW w:w="534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3354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898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992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1170" w:type="dxa"/>
            <w:vMerge/>
          </w:tcPr>
          <w:p w:rsidR="00A555C3" w:rsidRPr="003C7DE2" w:rsidRDefault="00A555C3" w:rsidP="00BD6F53">
            <w:pPr>
              <w:jc w:val="center"/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ind w:right="-108"/>
              <w:jc w:val="center"/>
            </w:pPr>
            <w:r w:rsidRPr="003C7DE2">
              <w:t>202</w:t>
            </w:r>
            <w:r>
              <w:t>2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3</w:t>
            </w:r>
          </w:p>
        </w:tc>
        <w:tc>
          <w:tcPr>
            <w:tcW w:w="853" w:type="dxa"/>
          </w:tcPr>
          <w:p w:rsidR="00A555C3" w:rsidRPr="003C7DE2" w:rsidRDefault="00A555C3" w:rsidP="00BD6F53">
            <w:pPr>
              <w:jc w:val="center"/>
            </w:pPr>
            <w:r w:rsidRPr="003C7DE2">
              <w:t>202</w:t>
            </w:r>
            <w:r>
              <w:t>4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ТОРГОВЛЯ</w:t>
            </w:r>
          </w:p>
        </w:tc>
        <w:tc>
          <w:tcPr>
            <w:tcW w:w="8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335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Оборот розничной торговли,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 </w:t>
            </w:r>
            <w:proofErr w:type="gramStart"/>
            <w:r w:rsidRPr="003C7DE2">
              <w:rPr>
                <w:sz w:val="26"/>
                <w:szCs w:val="26"/>
              </w:rPr>
              <w:t>в</w:t>
            </w:r>
            <w:proofErr w:type="gramEnd"/>
            <w:r w:rsidRPr="003C7DE2">
              <w:rPr>
                <w:sz w:val="26"/>
                <w:szCs w:val="26"/>
              </w:rPr>
              <w:t xml:space="preserve"> % </w:t>
            </w:r>
            <w:proofErr w:type="gramStart"/>
            <w:r w:rsidRPr="003C7DE2">
              <w:rPr>
                <w:sz w:val="26"/>
                <w:szCs w:val="26"/>
              </w:rPr>
              <w:t>к</w:t>
            </w:r>
            <w:proofErr w:type="gramEnd"/>
            <w:r w:rsidRPr="003C7DE2">
              <w:rPr>
                <w:sz w:val="26"/>
                <w:szCs w:val="26"/>
              </w:rPr>
              <w:t xml:space="preserve"> прошлому году</w:t>
            </w:r>
          </w:p>
        </w:tc>
        <w:tc>
          <w:tcPr>
            <w:tcW w:w="8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555C3" w:rsidRPr="003C7DE2" w:rsidRDefault="00A555C3" w:rsidP="00BD6F53">
            <w:pPr>
              <w:jc w:val="center"/>
            </w:pPr>
            <w:r w:rsidRPr="003C7DE2">
              <w:t>51,2</w:t>
            </w:r>
          </w:p>
          <w:p w:rsidR="00A555C3" w:rsidRPr="003C7DE2" w:rsidRDefault="00A555C3" w:rsidP="00BD6F53">
            <w:pPr>
              <w:jc w:val="center"/>
            </w:pPr>
          </w:p>
          <w:p w:rsidR="00A555C3" w:rsidRPr="003C7DE2" w:rsidRDefault="00A555C3" w:rsidP="00BD6F53">
            <w:pPr>
              <w:jc w:val="center"/>
            </w:pPr>
            <w:r w:rsidRPr="003C7DE2">
              <w:t>104,9</w:t>
            </w:r>
          </w:p>
        </w:tc>
        <w:tc>
          <w:tcPr>
            <w:tcW w:w="1170" w:type="dxa"/>
          </w:tcPr>
          <w:p w:rsidR="00A555C3" w:rsidRPr="003C7DE2" w:rsidRDefault="00A555C3" w:rsidP="00BD6F53">
            <w:pPr>
              <w:jc w:val="center"/>
            </w:pPr>
            <w:r w:rsidRPr="003C7DE2">
              <w:t>52,3</w:t>
            </w:r>
          </w:p>
          <w:p w:rsidR="00A555C3" w:rsidRPr="003C7DE2" w:rsidRDefault="00A555C3" w:rsidP="00BD6F53">
            <w:pPr>
              <w:jc w:val="center"/>
            </w:pPr>
          </w:p>
          <w:p w:rsidR="00A555C3" w:rsidRPr="003C7DE2" w:rsidRDefault="00A555C3" w:rsidP="00BD6F53">
            <w:pPr>
              <w:jc w:val="center"/>
            </w:pPr>
            <w:r w:rsidRPr="003C7DE2">
              <w:t>102,1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</w:pPr>
            <w:r w:rsidRPr="003C7DE2">
              <w:t>52,3</w:t>
            </w:r>
          </w:p>
          <w:p w:rsidR="00A555C3" w:rsidRPr="003C7DE2" w:rsidRDefault="00A555C3" w:rsidP="00BD6F53">
            <w:pPr>
              <w:jc w:val="center"/>
            </w:pPr>
          </w:p>
          <w:p w:rsidR="00A555C3" w:rsidRPr="003C7DE2" w:rsidRDefault="00A555C3" w:rsidP="00BD6F53">
            <w:pPr>
              <w:jc w:val="center"/>
            </w:pPr>
            <w:r w:rsidRPr="003C7DE2">
              <w:t>100,0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</w:pPr>
            <w:r w:rsidRPr="003C7DE2">
              <w:t>52,3</w:t>
            </w:r>
          </w:p>
          <w:p w:rsidR="00A555C3" w:rsidRPr="003C7DE2" w:rsidRDefault="00A555C3" w:rsidP="00BD6F53">
            <w:pPr>
              <w:jc w:val="center"/>
            </w:pPr>
          </w:p>
          <w:p w:rsidR="00A555C3" w:rsidRPr="003C7DE2" w:rsidRDefault="00A555C3" w:rsidP="00BD6F53">
            <w:pPr>
              <w:jc w:val="center"/>
            </w:pPr>
            <w:r w:rsidRPr="003C7DE2">
              <w:t>100,0</w:t>
            </w:r>
          </w:p>
        </w:tc>
        <w:tc>
          <w:tcPr>
            <w:tcW w:w="853" w:type="dxa"/>
          </w:tcPr>
          <w:p w:rsidR="00A555C3" w:rsidRPr="003C7DE2" w:rsidRDefault="00A555C3" w:rsidP="00BD6F53">
            <w:pPr>
              <w:jc w:val="center"/>
            </w:pPr>
            <w:r w:rsidRPr="003C7DE2">
              <w:t>52,3</w:t>
            </w:r>
          </w:p>
          <w:p w:rsidR="00A555C3" w:rsidRPr="003C7DE2" w:rsidRDefault="00A555C3" w:rsidP="00BD6F53">
            <w:pPr>
              <w:jc w:val="center"/>
            </w:pPr>
          </w:p>
          <w:p w:rsidR="00A555C3" w:rsidRPr="003C7DE2" w:rsidRDefault="00A555C3" w:rsidP="00BD6F53">
            <w:pPr>
              <w:jc w:val="center"/>
            </w:pPr>
            <w:r w:rsidRPr="003C7DE2">
              <w:t>100,0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335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Оборот общественного питания,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gramStart"/>
            <w:r w:rsidRPr="003C7DE2">
              <w:rPr>
                <w:sz w:val="26"/>
                <w:szCs w:val="26"/>
              </w:rPr>
              <w:t>в</w:t>
            </w:r>
            <w:proofErr w:type="gramEnd"/>
            <w:r w:rsidRPr="003C7DE2">
              <w:rPr>
                <w:sz w:val="26"/>
                <w:szCs w:val="26"/>
              </w:rPr>
              <w:t xml:space="preserve"> % </w:t>
            </w:r>
            <w:proofErr w:type="gramStart"/>
            <w:r w:rsidRPr="003C7DE2">
              <w:rPr>
                <w:sz w:val="26"/>
                <w:szCs w:val="26"/>
              </w:rPr>
              <w:t>к</w:t>
            </w:r>
            <w:proofErr w:type="gramEnd"/>
            <w:r w:rsidRPr="003C7DE2">
              <w:rPr>
                <w:sz w:val="26"/>
                <w:szCs w:val="26"/>
              </w:rPr>
              <w:t xml:space="preserve"> прошлому году</w:t>
            </w:r>
          </w:p>
        </w:tc>
        <w:tc>
          <w:tcPr>
            <w:tcW w:w="8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13,6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100,5</w:t>
            </w:r>
          </w:p>
        </w:tc>
        <w:tc>
          <w:tcPr>
            <w:tcW w:w="117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13,7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100,7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13,7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13,7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8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13,8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100,7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СФЕРА УСЛУГ</w:t>
            </w:r>
          </w:p>
        </w:tc>
        <w:tc>
          <w:tcPr>
            <w:tcW w:w="8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335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Платные услуги населению, всего</w:t>
            </w:r>
          </w:p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gramStart"/>
            <w:r w:rsidRPr="003C7DE2">
              <w:rPr>
                <w:sz w:val="26"/>
                <w:szCs w:val="26"/>
              </w:rPr>
              <w:t>в</w:t>
            </w:r>
            <w:proofErr w:type="gramEnd"/>
            <w:r w:rsidRPr="003C7DE2">
              <w:rPr>
                <w:sz w:val="26"/>
                <w:szCs w:val="26"/>
              </w:rPr>
              <w:t xml:space="preserve"> % </w:t>
            </w:r>
            <w:proofErr w:type="gramStart"/>
            <w:r w:rsidRPr="003C7DE2">
              <w:rPr>
                <w:sz w:val="26"/>
                <w:szCs w:val="26"/>
              </w:rPr>
              <w:t>к</w:t>
            </w:r>
            <w:proofErr w:type="gramEnd"/>
            <w:r w:rsidRPr="003C7DE2">
              <w:rPr>
                <w:sz w:val="26"/>
                <w:szCs w:val="26"/>
              </w:rPr>
              <w:t xml:space="preserve"> прошлому году</w:t>
            </w:r>
          </w:p>
        </w:tc>
        <w:tc>
          <w:tcPr>
            <w:tcW w:w="89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млн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117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100,4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2,8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100,0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2,9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103,5</w:t>
            </w:r>
          </w:p>
        </w:tc>
        <w:tc>
          <w:tcPr>
            <w:tcW w:w="853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3,0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103,4</w:t>
            </w:r>
          </w:p>
        </w:tc>
      </w:tr>
    </w:tbl>
    <w:p w:rsidR="00A555C3" w:rsidRPr="003C7DE2" w:rsidRDefault="00A555C3" w:rsidP="00A555C3">
      <w:pPr>
        <w:jc w:val="center"/>
        <w:rPr>
          <w:b/>
          <w:i/>
          <w:sz w:val="26"/>
          <w:szCs w:val="26"/>
        </w:rPr>
      </w:pPr>
    </w:p>
    <w:p w:rsidR="00A555C3" w:rsidRPr="003C7DE2" w:rsidRDefault="00A555C3" w:rsidP="00A555C3">
      <w:pPr>
        <w:spacing w:line="360" w:lineRule="auto"/>
        <w:jc w:val="center"/>
        <w:rPr>
          <w:b/>
          <w:i/>
          <w:sz w:val="26"/>
          <w:szCs w:val="26"/>
        </w:rPr>
      </w:pPr>
      <w:r w:rsidRPr="003C7DE2">
        <w:rPr>
          <w:b/>
          <w:i/>
          <w:sz w:val="26"/>
          <w:szCs w:val="26"/>
        </w:rPr>
        <w:t>6.СОЦИАЛЬНАЯ СФЕРА</w:t>
      </w:r>
    </w:p>
    <w:p w:rsidR="00A555C3" w:rsidRPr="003C7DE2" w:rsidRDefault="00A555C3" w:rsidP="00A555C3">
      <w:pPr>
        <w:spacing w:line="360" w:lineRule="auto"/>
        <w:ind w:firstLine="709"/>
        <w:jc w:val="both"/>
        <w:rPr>
          <w:sz w:val="26"/>
          <w:szCs w:val="26"/>
        </w:rPr>
      </w:pPr>
      <w:r w:rsidRPr="003C7DE2">
        <w:rPr>
          <w:sz w:val="26"/>
          <w:szCs w:val="26"/>
        </w:rPr>
        <w:t>Количество муниципальных учреждений образования, здравоохранения, культуры и библиотечного обслуживания на территории Новолитовского сельского поселения на том же уровне.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851"/>
        <w:gridCol w:w="1449"/>
        <w:gridCol w:w="900"/>
        <w:gridCol w:w="1148"/>
        <w:gridCol w:w="921"/>
        <w:gridCol w:w="850"/>
        <w:gridCol w:w="958"/>
      </w:tblGrid>
      <w:tr w:rsidR="00A555C3" w:rsidRPr="003C7DE2" w:rsidTr="00BD6F53">
        <w:tc>
          <w:tcPr>
            <w:tcW w:w="494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№</w:t>
            </w:r>
          </w:p>
        </w:tc>
        <w:tc>
          <w:tcPr>
            <w:tcW w:w="2851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48" w:type="dxa"/>
            <w:vMerge w:val="restart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Оценка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729" w:type="dxa"/>
            <w:gridSpan w:val="3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94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i/>
                <w:sz w:val="26"/>
                <w:szCs w:val="26"/>
              </w:rPr>
            </w:pPr>
            <w:r w:rsidRPr="003C7DE2">
              <w:rPr>
                <w:b/>
                <w:i/>
                <w:sz w:val="26"/>
                <w:szCs w:val="26"/>
              </w:rPr>
              <w:t xml:space="preserve">Образование: 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- </w:t>
            </w:r>
            <w:r w:rsidRPr="003C7DE2">
              <w:rPr>
                <w:b/>
                <w:sz w:val="26"/>
                <w:szCs w:val="26"/>
              </w:rPr>
              <w:t>количество школ</w:t>
            </w:r>
            <w:r w:rsidRPr="003C7DE2">
              <w:rPr>
                <w:sz w:val="26"/>
                <w:szCs w:val="26"/>
              </w:rPr>
              <w:t>;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230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230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230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учащихся.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233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233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235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235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235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 xml:space="preserve">- кол-во </w:t>
            </w:r>
            <w:proofErr w:type="spellStart"/>
            <w:r w:rsidRPr="003C7DE2">
              <w:rPr>
                <w:b/>
                <w:sz w:val="26"/>
                <w:szCs w:val="26"/>
              </w:rPr>
              <w:t>вечер</w:t>
            </w:r>
            <w:proofErr w:type="gramStart"/>
            <w:r w:rsidRPr="003C7DE2">
              <w:rPr>
                <w:b/>
                <w:sz w:val="26"/>
                <w:szCs w:val="26"/>
              </w:rPr>
              <w:t>.ш</w:t>
            </w:r>
            <w:proofErr w:type="gramEnd"/>
            <w:r w:rsidRPr="003C7DE2">
              <w:rPr>
                <w:b/>
                <w:sz w:val="26"/>
                <w:szCs w:val="26"/>
              </w:rPr>
              <w:t>кол</w:t>
            </w:r>
            <w:proofErr w:type="spellEnd"/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200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200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200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 xml:space="preserve">- </w:t>
            </w:r>
            <w:r w:rsidRPr="003C7DE2">
              <w:rPr>
                <w:sz w:val="26"/>
                <w:szCs w:val="26"/>
              </w:rPr>
              <w:t>количество</w:t>
            </w:r>
            <w:r w:rsidRPr="003C7DE2">
              <w:rPr>
                <w:b/>
                <w:sz w:val="26"/>
                <w:szCs w:val="26"/>
              </w:rPr>
              <w:t xml:space="preserve"> </w:t>
            </w:r>
            <w:r w:rsidRPr="003C7DE2">
              <w:rPr>
                <w:sz w:val="26"/>
                <w:szCs w:val="26"/>
              </w:rPr>
              <w:t>учащихся</w:t>
            </w:r>
            <w:r w:rsidRPr="003C7DE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250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250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250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250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250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Профтехучилище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400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учащихся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350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350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350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350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350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- количество ДОУ;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98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98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98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98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детей.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105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105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105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105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105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i/>
                <w:sz w:val="26"/>
                <w:szCs w:val="26"/>
              </w:rPr>
            </w:pPr>
            <w:r w:rsidRPr="003C7DE2">
              <w:rPr>
                <w:b/>
                <w:i/>
                <w:sz w:val="26"/>
                <w:szCs w:val="26"/>
              </w:rPr>
              <w:t>Здравоохранение: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-количество амбулаторно-поликлинических учреждений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посещений в смену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65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65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65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70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70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b/>
                <w:i/>
                <w:sz w:val="26"/>
                <w:szCs w:val="26"/>
              </w:rPr>
            </w:pPr>
            <w:r w:rsidRPr="003C7DE2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</w:tr>
      <w:tr w:rsidR="00A555C3" w:rsidRPr="003C7DE2" w:rsidTr="00BD6F53">
        <w:tc>
          <w:tcPr>
            <w:tcW w:w="49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количество библиотек.</w:t>
            </w:r>
          </w:p>
        </w:tc>
        <w:tc>
          <w:tcPr>
            <w:tcW w:w="1449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единиц</w:t>
            </w:r>
          </w:p>
        </w:tc>
        <w:tc>
          <w:tcPr>
            <w:tcW w:w="90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</w:tr>
    </w:tbl>
    <w:p w:rsidR="00A555C3" w:rsidRPr="003C7DE2" w:rsidRDefault="00A555C3" w:rsidP="00A555C3">
      <w:pPr>
        <w:jc w:val="both"/>
        <w:rPr>
          <w:b/>
          <w:sz w:val="26"/>
          <w:szCs w:val="26"/>
        </w:rPr>
      </w:pPr>
    </w:p>
    <w:p w:rsidR="00A555C3" w:rsidRPr="003C7DE2" w:rsidRDefault="00A555C3" w:rsidP="00A555C3">
      <w:pPr>
        <w:jc w:val="center"/>
        <w:rPr>
          <w:b/>
          <w:i/>
          <w:sz w:val="26"/>
          <w:szCs w:val="26"/>
        </w:rPr>
      </w:pPr>
      <w:r w:rsidRPr="003C7DE2">
        <w:rPr>
          <w:b/>
          <w:i/>
          <w:sz w:val="26"/>
          <w:szCs w:val="26"/>
        </w:rPr>
        <w:t>7.БЮДЖЕТ МУНИЦИПАЛЬНОГО ОБРАЗОВАНИЯ</w:t>
      </w:r>
    </w:p>
    <w:tbl>
      <w:tblPr>
        <w:tblW w:w="1049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134"/>
        <w:gridCol w:w="1167"/>
        <w:gridCol w:w="1208"/>
        <w:gridCol w:w="1241"/>
        <w:gridCol w:w="1241"/>
      </w:tblGrid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№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A555C3" w:rsidRPr="00D6348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Оценка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2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Прогноз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en-US"/>
              </w:rPr>
              <w:t>4</w:t>
            </w:r>
            <w:r w:rsidRPr="003C7DE2">
              <w:rPr>
                <w:sz w:val="26"/>
                <w:szCs w:val="26"/>
              </w:rPr>
              <w:t xml:space="preserve"> год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b/>
                <w:i/>
                <w:sz w:val="26"/>
                <w:szCs w:val="26"/>
              </w:rPr>
              <w:t>ДОХОДЫ, всего</w:t>
            </w:r>
            <w:r w:rsidRPr="003C7DE2">
              <w:rPr>
                <w:sz w:val="26"/>
                <w:szCs w:val="26"/>
              </w:rPr>
              <w:t>, в том числе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9161BD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423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541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41" w:type="dxa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498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41" w:type="dxa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498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1.1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i/>
                <w:sz w:val="26"/>
                <w:szCs w:val="26"/>
                <w:u w:val="single"/>
              </w:rPr>
            </w:pPr>
            <w:r w:rsidRPr="003C7DE2">
              <w:rPr>
                <w:b/>
                <w:i/>
                <w:sz w:val="26"/>
                <w:szCs w:val="26"/>
                <w:u w:val="single"/>
              </w:rPr>
              <w:t>Собственные доходы, всего.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9161BD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390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936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i/>
                <w:sz w:val="26"/>
                <w:szCs w:val="26"/>
                <w:u w:val="single"/>
              </w:rPr>
            </w:pPr>
            <w:r w:rsidRPr="003C7DE2">
              <w:rPr>
                <w:i/>
                <w:sz w:val="26"/>
                <w:szCs w:val="26"/>
                <w:u w:val="single"/>
              </w:rPr>
              <w:t>Налоговые доходы, всего: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5A61F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343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844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-налог на доходы физических лиц (НДФЛ);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5A61F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  <w:lang w:val="en-US"/>
              </w:rPr>
              <w:t>117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1 055,7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395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395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395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-налоги на товар</w:t>
            </w:r>
            <w:proofErr w:type="gramStart"/>
            <w:r w:rsidRPr="003C7DE2">
              <w:rPr>
                <w:b/>
                <w:sz w:val="26"/>
                <w:szCs w:val="26"/>
              </w:rPr>
              <w:t>ы(</w:t>
            </w:r>
            <w:proofErr w:type="spellStart"/>
            <w:proofErr w:type="gramEnd"/>
            <w:r w:rsidRPr="003C7DE2">
              <w:rPr>
                <w:b/>
                <w:sz w:val="26"/>
                <w:szCs w:val="26"/>
              </w:rPr>
              <w:t>работы,услуги</w:t>
            </w:r>
            <w:proofErr w:type="spellEnd"/>
            <w:r w:rsidRPr="003C7DE2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3C7DE2">
              <w:rPr>
                <w:b/>
                <w:sz w:val="26"/>
                <w:szCs w:val="26"/>
              </w:rPr>
              <w:t>реализ</w:t>
            </w:r>
            <w:proofErr w:type="spellEnd"/>
            <w:r w:rsidRPr="003C7DE2">
              <w:rPr>
                <w:b/>
                <w:sz w:val="26"/>
                <w:szCs w:val="26"/>
              </w:rPr>
              <w:t>. на территории РФ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rPr>
          <w:trHeight w:val="651"/>
        </w:trPr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- налоги на совокупный доход</w:t>
            </w:r>
          </w:p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(единый сельхоз. налог);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5A61F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287</w:t>
            </w:r>
            <w:r>
              <w:rPr>
                <w:sz w:val="26"/>
                <w:szCs w:val="26"/>
              </w:rPr>
              <w:t>,1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50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- налоги на имущество, всего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5A61F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 w:rsidRPr="003C7DE2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  <w:lang w:val="en-US"/>
              </w:rPr>
              <w:t>935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789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789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789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налог на имущество физических лиц;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5A61FE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381,0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3C7DE2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3C7DE2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3C7DE2">
              <w:rPr>
                <w:sz w:val="26"/>
                <w:szCs w:val="26"/>
              </w:rPr>
              <w:t>,00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земельный налог.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3 554,5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230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539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539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539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sz w:val="26"/>
                <w:szCs w:val="26"/>
              </w:rPr>
            </w:pPr>
            <w:r w:rsidRPr="003C7DE2">
              <w:rPr>
                <w:b/>
                <w:sz w:val="26"/>
                <w:szCs w:val="26"/>
              </w:rPr>
              <w:t>- госпошлина за совершение нотариальных действий.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i/>
                <w:sz w:val="26"/>
                <w:szCs w:val="26"/>
                <w:u w:val="single"/>
              </w:rPr>
            </w:pPr>
            <w:r w:rsidRPr="003C7DE2">
              <w:rPr>
                <w:i/>
                <w:sz w:val="26"/>
                <w:szCs w:val="26"/>
                <w:u w:val="single"/>
              </w:rPr>
              <w:t>Неналоговые доходы, всего: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46,9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Default="00A555C3" w:rsidP="00BD6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-штрафы, санкции, возмещение ущерба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134" w:type="dxa"/>
          </w:tcPr>
          <w:p w:rsidR="00A555C3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:rsidR="00A555C3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26,2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-невыясненные поступления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jc w:val="both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1.2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b/>
                <w:i/>
                <w:sz w:val="26"/>
                <w:szCs w:val="26"/>
                <w:u w:val="single"/>
              </w:rPr>
            </w:pPr>
            <w:r w:rsidRPr="003C7DE2">
              <w:rPr>
                <w:b/>
                <w:i/>
                <w:sz w:val="26"/>
                <w:szCs w:val="26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8 033,3</w:t>
            </w:r>
          </w:p>
        </w:tc>
        <w:tc>
          <w:tcPr>
            <w:tcW w:w="1167" w:type="dxa"/>
            <w:vAlign w:val="center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  <w:vAlign w:val="center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764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41" w:type="dxa"/>
            <w:vAlign w:val="center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044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41" w:type="dxa"/>
            <w:vAlign w:val="center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044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- дотации на </w:t>
            </w:r>
            <w:r w:rsidRPr="003C7DE2">
              <w:rPr>
                <w:sz w:val="26"/>
                <w:szCs w:val="26"/>
              </w:rPr>
              <w:lastRenderedPageBreak/>
              <w:t>выравнивание уровня бюджетной обеспеченности;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lastRenderedPageBreak/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lastRenderedPageBreak/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08" w:type="dxa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3C7DE2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  <w:lang w:val="en-US"/>
              </w:rPr>
              <w:t>27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41" w:type="dxa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3C7DE2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  <w:lang w:val="en-US"/>
              </w:rPr>
              <w:t>27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41" w:type="dxa"/>
          </w:tcPr>
          <w:p w:rsidR="00A555C3" w:rsidRPr="00D51EB1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3C7DE2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  <w:lang w:val="en-US"/>
              </w:rPr>
              <w:t>27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-субвенции от других бюджетов бюджетной системы РФ.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342,2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прочие субсидии бюджетам сельских поселений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3 199,7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</w:t>
            </w: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48406D" w:rsidRDefault="00A555C3" w:rsidP="00BD6F53">
            <w:pPr>
              <w:jc w:val="center"/>
              <w:rPr>
                <w:sz w:val="26"/>
                <w:szCs w:val="26"/>
              </w:rPr>
            </w:pPr>
            <w:r w:rsidRPr="0048406D">
              <w:rPr>
                <w:sz w:val="26"/>
                <w:szCs w:val="26"/>
              </w:rPr>
              <w:t>3 266,4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3 266,4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иные межбюджетные трансферты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</w:tr>
      <w:tr w:rsidR="00A555C3" w:rsidRPr="003C7DE2" w:rsidTr="00BD6F53">
        <w:trPr>
          <w:trHeight w:val="159"/>
        </w:trPr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b/>
                <w:i/>
                <w:sz w:val="26"/>
                <w:szCs w:val="26"/>
              </w:rPr>
              <w:t>РАСХОДЫ, всего</w:t>
            </w:r>
            <w:r w:rsidRPr="003C7DE2">
              <w:rPr>
                <w:sz w:val="26"/>
                <w:szCs w:val="26"/>
              </w:rPr>
              <w:t>, в том числе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13 021,2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489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08" w:type="dxa"/>
          </w:tcPr>
          <w:p w:rsidR="00A555C3" w:rsidRPr="000B226B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19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241" w:type="dxa"/>
          </w:tcPr>
          <w:p w:rsidR="00A555C3" w:rsidRPr="005B5825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498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41" w:type="dxa"/>
          </w:tcPr>
          <w:p w:rsidR="00A555C3" w:rsidRPr="005B5825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498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2.1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Общегосударственные вопросы, в том числе: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430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C7D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999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872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r w:rsidRPr="003C7DE2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872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r w:rsidRPr="003C7DE2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872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- функционирование местных администраций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768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872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745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745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745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2.2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Обеспеч</w:t>
            </w:r>
            <w:proofErr w:type="gramStart"/>
            <w:r w:rsidRPr="003C7DE2">
              <w:rPr>
                <w:sz w:val="26"/>
                <w:szCs w:val="26"/>
              </w:rPr>
              <w:t>.д</w:t>
            </w:r>
            <w:proofErr w:type="gramEnd"/>
            <w:r w:rsidRPr="003C7DE2">
              <w:rPr>
                <w:sz w:val="26"/>
                <w:szCs w:val="26"/>
              </w:rPr>
              <w:t>еят</w:t>
            </w:r>
            <w:proofErr w:type="spellEnd"/>
            <w:r w:rsidRPr="003C7DE2">
              <w:rPr>
                <w:sz w:val="26"/>
                <w:szCs w:val="26"/>
              </w:rPr>
              <w:t>. орг. фин. контроля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22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27</w:t>
            </w:r>
            <w:r w:rsidRPr="003C7DE2">
              <w:rPr>
                <w:sz w:val="26"/>
                <w:szCs w:val="26"/>
              </w:rPr>
              <w:t>,00</w:t>
            </w:r>
          </w:p>
        </w:tc>
        <w:tc>
          <w:tcPr>
            <w:tcW w:w="1208" w:type="dxa"/>
          </w:tcPr>
          <w:p w:rsidR="00A555C3" w:rsidRPr="003C7DE2" w:rsidRDefault="00A555C3" w:rsidP="00BD6F53"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27</w:t>
            </w:r>
            <w:r w:rsidRPr="003C7DE2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A555C3" w:rsidRPr="003C7DE2" w:rsidRDefault="00A555C3" w:rsidP="00BD6F53"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27</w:t>
            </w:r>
            <w:r w:rsidRPr="003C7DE2">
              <w:rPr>
                <w:sz w:val="26"/>
                <w:szCs w:val="26"/>
              </w:rPr>
              <w:t>,00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27</w:t>
            </w:r>
            <w:r w:rsidRPr="003C7DE2">
              <w:rPr>
                <w:sz w:val="26"/>
                <w:szCs w:val="26"/>
              </w:rPr>
              <w:t>,00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Обеспеч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ровед.выборов</w:t>
            </w:r>
            <w:proofErr w:type="spellEnd"/>
            <w:r>
              <w:rPr>
                <w:sz w:val="26"/>
                <w:szCs w:val="26"/>
              </w:rPr>
              <w:t xml:space="preserve"> и референдумов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540,0</w:t>
            </w:r>
          </w:p>
        </w:tc>
        <w:tc>
          <w:tcPr>
            <w:tcW w:w="1167" w:type="dxa"/>
          </w:tcPr>
          <w:p w:rsidR="00A555C3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2.3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342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A555C3" w:rsidRPr="003C7DE2" w:rsidRDefault="00A555C3" w:rsidP="00BD6F53">
            <w:r>
              <w:rPr>
                <w:sz w:val="26"/>
                <w:szCs w:val="26"/>
              </w:rPr>
              <w:t>350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A555C3" w:rsidRPr="003C7DE2" w:rsidRDefault="00A555C3" w:rsidP="00BD6F53">
            <w:r>
              <w:rPr>
                <w:sz w:val="26"/>
                <w:szCs w:val="26"/>
              </w:rPr>
              <w:t>350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2.4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2.5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0,0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r w:rsidRPr="003C7DE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r w:rsidRPr="003C7DE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2.6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4 174,1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821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60,3</w:t>
            </w:r>
          </w:p>
        </w:tc>
        <w:tc>
          <w:tcPr>
            <w:tcW w:w="1241" w:type="dxa"/>
          </w:tcPr>
          <w:p w:rsidR="00A555C3" w:rsidRPr="005B5825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583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41" w:type="dxa"/>
          </w:tcPr>
          <w:p w:rsidR="00A555C3" w:rsidRPr="00981763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583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2.8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0</w:t>
            </w:r>
            <w:r w:rsidRPr="003C7DE2">
              <w:rPr>
                <w:sz w:val="26"/>
                <w:szCs w:val="26"/>
              </w:rPr>
              <w:t>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0</w:t>
            </w:r>
            <w:r w:rsidRPr="003C7DE2">
              <w:rPr>
                <w:sz w:val="26"/>
                <w:szCs w:val="26"/>
              </w:rPr>
              <w:t>,0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2.9</w:t>
            </w:r>
          </w:p>
        </w:tc>
        <w:tc>
          <w:tcPr>
            <w:tcW w:w="2835" w:type="dxa"/>
          </w:tcPr>
          <w:p w:rsidR="00A555C3" w:rsidRPr="003C7DE2" w:rsidRDefault="00A555C3" w:rsidP="00BD6F53">
            <w:r w:rsidRPr="003C7DE2">
              <w:t xml:space="preserve">МКУ ЦКОН и ХОДА </w:t>
            </w:r>
            <w:proofErr w:type="spellStart"/>
            <w:r w:rsidRPr="003C7DE2">
              <w:t>Новол</w:t>
            </w:r>
            <w:proofErr w:type="gramStart"/>
            <w:r w:rsidRPr="003C7DE2">
              <w:t>.С</w:t>
            </w:r>
            <w:proofErr w:type="gramEnd"/>
            <w:r w:rsidRPr="003C7DE2">
              <w:t>П,в</w:t>
            </w:r>
            <w:proofErr w:type="spellEnd"/>
            <w:r w:rsidRPr="003C7DE2">
              <w:t xml:space="preserve"> т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5 315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08" w:type="dxa"/>
          </w:tcPr>
          <w:p w:rsidR="00A555C3" w:rsidRPr="000709DE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049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t>493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t>493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r w:rsidRPr="003C7DE2">
              <w:t>- др. общегосударственные вопросы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927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08" w:type="dxa"/>
          </w:tcPr>
          <w:p w:rsidR="00A555C3" w:rsidRPr="005B5825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478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41" w:type="dxa"/>
          </w:tcPr>
          <w:p w:rsidR="00A555C3" w:rsidRPr="005B5825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241" w:type="dxa"/>
          </w:tcPr>
          <w:p w:rsidR="00A555C3" w:rsidRPr="00981763" w:rsidRDefault="00A555C3" w:rsidP="00BD6F5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054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9</w:t>
            </w:r>
          </w:p>
        </w:tc>
      </w:tr>
      <w:tr w:rsidR="00A555C3" w:rsidRPr="003C7DE2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555C3" w:rsidRPr="003C7DE2" w:rsidRDefault="00A555C3" w:rsidP="00BD6F53">
            <w:r w:rsidRPr="003C7DE2">
              <w:t>- культура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C7DE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029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</w:rPr>
              <w:t>387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2 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71</w:t>
            </w:r>
            <w:r w:rsidRPr="003C7DE2">
              <w:rPr>
                <w:sz w:val="26"/>
                <w:szCs w:val="26"/>
              </w:rPr>
              <w:t>,4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2 4</w:t>
            </w:r>
            <w:r>
              <w:rPr>
                <w:sz w:val="26"/>
                <w:szCs w:val="26"/>
              </w:rPr>
              <w:t>71</w:t>
            </w:r>
            <w:r w:rsidRPr="003C7DE2">
              <w:rPr>
                <w:sz w:val="26"/>
                <w:szCs w:val="26"/>
              </w:rPr>
              <w:t>,4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2 4</w:t>
            </w:r>
            <w:r>
              <w:rPr>
                <w:sz w:val="26"/>
                <w:szCs w:val="26"/>
              </w:rPr>
              <w:t>71</w:t>
            </w:r>
            <w:r w:rsidRPr="003C7DE2">
              <w:rPr>
                <w:sz w:val="26"/>
                <w:szCs w:val="26"/>
              </w:rPr>
              <w:t>,4</w:t>
            </w:r>
          </w:p>
        </w:tc>
      </w:tr>
      <w:tr w:rsidR="00A555C3" w:rsidRPr="00EF4F2C" w:rsidTr="00BD6F53">
        <w:tc>
          <w:tcPr>
            <w:tcW w:w="5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555C3" w:rsidRPr="003C7DE2" w:rsidRDefault="00A555C3" w:rsidP="00BD6F53">
            <w:pPr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Дефицит</w:t>
            </w:r>
            <w:proofErr w:type="gramStart"/>
            <w:r w:rsidRPr="003C7DE2">
              <w:rPr>
                <w:sz w:val="26"/>
                <w:szCs w:val="26"/>
              </w:rPr>
              <w:t xml:space="preserve"> (-), </w:t>
            </w:r>
            <w:proofErr w:type="gramEnd"/>
            <w:r w:rsidRPr="003C7DE2">
              <w:rPr>
                <w:sz w:val="26"/>
                <w:szCs w:val="26"/>
              </w:rPr>
              <w:t>профицит (+) бюджета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proofErr w:type="spellStart"/>
            <w:r w:rsidRPr="003C7DE2">
              <w:rPr>
                <w:sz w:val="26"/>
                <w:szCs w:val="26"/>
              </w:rPr>
              <w:t>тыс</w:t>
            </w:r>
            <w:proofErr w:type="gramStart"/>
            <w:r w:rsidRPr="003C7DE2">
              <w:rPr>
                <w:sz w:val="26"/>
                <w:szCs w:val="26"/>
              </w:rPr>
              <w:t>.р</w:t>
            </w:r>
            <w:proofErr w:type="gramEnd"/>
            <w:r w:rsidRPr="003C7DE2">
              <w:rPr>
                <w:sz w:val="26"/>
                <w:szCs w:val="26"/>
              </w:rPr>
              <w:t>уб</w:t>
            </w:r>
            <w:proofErr w:type="spellEnd"/>
            <w:r w:rsidRPr="003C7DE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402,4</w:t>
            </w:r>
          </w:p>
        </w:tc>
        <w:tc>
          <w:tcPr>
            <w:tcW w:w="1167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1 947</w:t>
            </w:r>
            <w:r w:rsidRPr="003C7DE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08" w:type="dxa"/>
          </w:tcPr>
          <w:p w:rsidR="00A555C3" w:rsidRPr="003C7DE2" w:rsidRDefault="00A555C3" w:rsidP="00BD6F53">
            <w:pPr>
              <w:jc w:val="center"/>
              <w:rPr>
                <w:sz w:val="26"/>
                <w:szCs w:val="26"/>
              </w:rPr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Pr="003C7DE2" w:rsidRDefault="00A555C3" w:rsidP="00BD6F53">
            <w:pPr>
              <w:jc w:val="center"/>
            </w:pPr>
            <w:r w:rsidRPr="003C7DE2"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A555C3" w:rsidRDefault="00A555C3" w:rsidP="00BD6F53">
            <w:pPr>
              <w:jc w:val="center"/>
            </w:pPr>
            <w:r w:rsidRPr="003C7DE2">
              <w:rPr>
                <w:sz w:val="26"/>
                <w:szCs w:val="26"/>
              </w:rPr>
              <w:t>0,0</w:t>
            </w:r>
          </w:p>
        </w:tc>
      </w:tr>
    </w:tbl>
    <w:p w:rsidR="00A555C3" w:rsidRPr="00EF4F2C" w:rsidRDefault="00A555C3" w:rsidP="00A555C3">
      <w:pPr>
        <w:rPr>
          <w:sz w:val="26"/>
          <w:szCs w:val="26"/>
        </w:rPr>
      </w:pPr>
    </w:p>
    <w:p w:rsidR="00A555C3" w:rsidRPr="00EF4F2C" w:rsidRDefault="00A555C3" w:rsidP="00A555C3">
      <w:pPr>
        <w:jc w:val="both"/>
        <w:rPr>
          <w:b/>
          <w:sz w:val="26"/>
          <w:szCs w:val="26"/>
        </w:rPr>
      </w:pPr>
    </w:p>
    <w:p w:rsidR="00A555C3" w:rsidRPr="00F70B50" w:rsidRDefault="00A555C3" w:rsidP="00A555C3">
      <w:pPr>
        <w:jc w:val="both"/>
        <w:rPr>
          <w:b/>
          <w:color w:val="FF0000"/>
          <w:sz w:val="26"/>
          <w:szCs w:val="26"/>
        </w:rPr>
      </w:pPr>
    </w:p>
    <w:p w:rsidR="00A555C3" w:rsidRPr="0046559B" w:rsidRDefault="00A555C3">
      <w:pPr>
        <w:ind w:left="4820"/>
        <w:jc w:val="center"/>
        <w:rPr>
          <w:color w:val="FFFFFF" w:themeColor="background1"/>
        </w:rPr>
      </w:pPr>
    </w:p>
    <w:sectPr w:rsidR="00A555C3" w:rsidRPr="0046559B" w:rsidSect="006033ED">
      <w:pgSz w:w="11907" w:h="16840" w:code="9"/>
      <w:pgMar w:top="426" w:right="851" w:bottom="28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590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CD1"/>
    <w:multiLevelType w:val="hybridMultilevel"/>
    <w:tmpl w:val="965AA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F"/>
    <w:rsid w:val="0000452F"/>
    <w:rsid w:val="00056816"/>
    <w:rsid w:val="0007381F"/>
    <w:rsid w:val="00073AE4"/>
    <w:rsid w:val="00091252"/>
    <w:rsid w:val="000C20E5"/>
    <w:rsid w:val="000F4C01"/>
    <w:rsid w:val="00151C85"/>
    <w:rsid w:val="00154FAC"/>
    <w:rsid w:val="00164D88"/>
    <w:rsid w:val="00175CC6"/>
    <w:rsid w:val="00196973"/>
    <w:rsid w:val="00233CB5"/>
    <w:rsid w:val="00244BAE"/>
    <w:rsid w:val="002901CA"/>
    <w:rsid w:val="002D6B72"/>
    <w:rsid w:val="00396878"/>
    <w:rsid w:val="00432BCB"/>
    <w:rsid w:val="004346DC"/>
    <w:rsid w:val="0046559B"/>
    <w:rsid w:val="00466F94"/>
    <w:rsid w:val="004A2383"/>
    <w:rsid w:val="004A28FE"/>
    <w:rsid w:val="004B4E03"/>
    <w:rsid w:val="004D36DF"/>
    <w:rsid w:val="00501C20"/>
    <w:rsid w:val="00517D99"/>
    <w:rsid w:val="00525BA9"/>
    <w:rsid w:val="00555C3E"/>
    <w:rsid w:val="00566845"/>
    <w:rsid w:val="00590FE8"/>
    <w:rsid w:val="0059292B"/>
    <w:rsid w:val="005A20EF"/>
    <w:rsid w:val="005C4595"/>
    <w:rsid w:val="006033ED"/>
    <w:rsid w:val="00615578"/>
    <w:rsid w:val="00647C97"/>
    <w:rsid w:val="0065358F"/>
    <w:rsid w:val="006B0760"/>
    <w:rsid w:val="006C7DC1"/>
    <w:rsid w:val="0075152C"/>
    <w:rsid w:val="007616D0"/>
    <w:rsid w:val="00781AE9"/>
    <w:rsid w:val="00791EE3"/>
    <w:rsid w:val="007A6528"/>
    <w:rsid w:val="007B55AE"/>
    <w:rsid w:val="007C6087"/>
    <w:rsid w:val="007C7470"/>
    <w:rsid w:val="007D3889"/>
    <w:rsid w:val="007E1824"/>
    <w:rsid w:val="00805799"/>
    <w:rsid w:val="00820E40"/>
    <w:rsid w:val="0085554A"/>
    <w:rsid w:val="00883BB3"/>
    <w:rsid w:val="008B7898"/>
    <w:rsid w:val="00914C63"/>
    <w:rsid w:val="00932C69"/>
    <w:rsid w:val="0095441E"/>
    <w:rsid w:val="009961AE"/>
    <w:rsid w:val="009C2704"/>
    <w:rsid w:val="009E7C9E"/>
    <w:rsid w:val="00A50170"/>
    <w:rsid w:val="00A54102"/>
    <w:rsid w:val="00A555C3"/>
    <w:rsid w:val="00A62B82"/>
    <w:rsid w:val="00A72282"/>
    <w:rsid w:val="00A92434"/>
    <w:rsid w:val="00A937C6"/>
    <w:rsid w:val="00AA56F7"/>
    <w:rsid w:val="00AD556F"/>
    <w:rsid w:val="00AD7455"/>
    <w:rsid w:val="00AF2115"/>
    <w:rsid w:val="00B24A29"/>
    <w:rsid w:val="00B457D9"/>
    <w:rsid w:val="00BB6D27"/>
    <w:rsid w:val="00BE27FF"/>
    <w:rsid w:val="00C456D9"/>
    <w:rsid w:val="00C97B24"/>
    <w:rsid w:val="00CA0F0F"/>
    <w:rsid w:val="00D32122"/>
    <w:rsid w:val="00D57D06"/>
    <w:rsid w:val="00D65714"/>
    <w:rsid w:val="00D77A5E"/>
    <w:rsid w:val="00DA3A2F"/>
    <w:rsid w:val="00E0416B"/>
    <w:rsid w:val="00E256F2"/>
    <w:rsid w:val="00E62A05"/>
    <w:rsid w:val="00EE050A"/>
    <w:rsid w:val="00F17803"/>
    <w:rsid w:val="00F22546"/>
    <w:rsid w:val="00F64979"/>
    <w:rsid w:val="00F822DD"/>
    <w:rsid w:val="00FA5510"/>
    <w:rsid w:val="00FD1BDC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555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rsid w:val="00A555C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555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0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F0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11">
    <w:name w:val="????????? 1"/>
    <w:basedOn w:val="a3"/>
    <w:next w:val="a3"/>
    <w:rsid w:val="00CA0F0F"/>
    <w:pPr>
      <w:keepNext/>
    </w:pPr>
    <w:rPr>
      <w:b/>
      <w:sz w:val="28"/>
    </w:rPr>
  </w:style>
  <w:style w:type="paragraph" w:customStyle="1" w:styleId="a3">
    <w:name w:val="???????"/>
    <w:rsid w:val="00CA0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A0F0F"/>
    <w:pPr>
      <w:spacing w:line="360" w:lineRule="auto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CA0F0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rsid w:val="00CA0F0F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CA0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5554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3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0E40"/>
    <w:pPr>
      <w:spacing w:after="120"/>
    </w:pPr>
  </w:style>
  <w:style w:type="character" w:customStyle="1" w:styleId="a7">
    <w:name w:val="Основной текст Знак"/>
    <w:basedOn w:val="a0"/>
    <w:link w:val="a6"/>
    <w:rsid w:val="0082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555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rsid w:val="00A555C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55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96125-A69A-40C0-8FA5-71577C0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17</cp:revision>
  <cp:lastPrinted>2021-11-09T01:16:00Z</cp:lastPrinted>
  <dcterms:created xsi:type="dcterms:W3CDTF">2016-11-15T23:09:00Z</dcterms:created>
  <dcterms:modified xsi:type="dcterms:W3CDTF">2021-11-09T01:51:00Z</dcterms:modified>
</cp:coreProperties>
</file>