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F6" w:rsidRDefault="008162F6" w:rsidP="008162F6">
      <w:pPr>
        <w:jc w:val="right"/>
        <w:rPr>
          <w:b/>
        </w:rPr>
      </w:pPr>
    </w:p>
    <w:p w:rsidR="008162F6" w:rsidRPr="001B2E10" w:rsidRDefault="008162F6" w:rsidP="008162F6">
      <w:pPr>
        <w:jc w:val="center"/>
        <w:rPr>
          <w:b/>
          <w:sz w:val="26"/>
          <w:szCs w:val="26"/>
        </w:rPr>
      </w:pPr>
      <w:r w:rsidRPr="001B2E10">
        <w:rPr>
          <w:b/>
          <w:sz w:val="26"/>
          <w:szCs w:val="26"/>
        </w:rPr>
        <w:t>МУНИЦИПАЛЬНЫЙ КОМИТЕТ</w:t>
      </w:r>
    </w:p>
    <w:p w:rsidR="008162F6" w:rsidRPr="001B2E10" w:rsidRDefault="008162F6" w:rsidP="008162F6">
      <w:pPr>
        <w:jc w:val="center"/>
        <w:rPr>
          <w:b/>
          <w:bCs/>
          <w:sz w:val="26"/>
          <w:szCs w:val="26"/>
        </w:rPr>
      </w:pPr>
      <w:r w:rsidRPr="001B2E10">
        <w:rPr>
          <w:b/>
          <w:sz w:val="26"/>
          <w:szCs w:val="26"/>
        </w:rPr>
        <w:t>НОВОЛИТОВСКОГО  СЕЛЬСКОГО  ПОСЕЛЕНИЯ</w:t>
      </w:r>
    </w:p>
    <w:p w:rsidR="008162F6" w:rsidRPr="001B2E10" w:rsidRDefault="008162F6" w:rsidP="008162F6">
      <w:pPr>
        <w:jc w:val="center"/>
        <w:rPr>
          <w:b/>
          <w:bCs/>
          <w:sz w:val="26"/>
          <w:szCs w:val="26"/>
        </w:rPr>
      </w:pPr>
      <w:r w:rsidRPr="001B2E10">
        <w:rPr>
          <w:b/>
          <w:sz w:val="26"/>
          <w:szCs w:val="26"/>
        </w:rPr>
        <w:t>ПАРТИЗАНСКОГО  МУНИЦИПАЛЬНОГО  РАЙОНА</w:t>
      </w:r>
    </w:p>
    <w:p w:rsidR="008162F6" w:rsidRPr="001B2E10" w:rsidRDefault="008162F6" w:rsidP="008162F6">
      <w:pPr>
        <w:pStyle w:val="1"/>
        <w:jc w:val="center"/>
        <w:rPr>
          <w:bCs w:val="0"/>
          <w:sz w:val="26"/>
          <w:szCs w:val="26"/>
        </w:rPr>
      </w:pPr>
      <w:r w:rsidRPr="001B2E10">
        <w:rPr>
          <w:sz w:val="26"/>
          <w:szCs w:val="26"/>
        </w:rPr>
        <w:t>(второго созыва)</w:t>
      </w:r>
    </w:p>
    <w:p w:rsidR="008162F6" w:rsidRPr="001B2E10" w:rsidRDefault="008162F6" w:rsidP="008162F6">
      <w:pPr>
        <w:pStyle w:val="1"/>
        <w:jc w:val="center"/>
        <w:rPr>
          <w:b w:val="0"/>
          <w:sz w:val="26"/>
          <w:szCs w:val="26"/>
        </w:rPr>
      </w:pPr>
    </w:p>
    <w:p w:rsidR="008162F6" w:rsidRPr="001B2E10" w:rsidRDefault="008162F6" w:rsidP="008162F6">
      <w:pPr>
        <w:pStyle w:val="1"/>
        <w:jc w:val="center"/>
        <w:rPr>
          <w:sz w:val="26"/>
          <w:szCs w:val="26"/>
        </w:rPr>
      </w:pPr>
      <w:r w:rsidRPr="001B2E10">
        <w:rPr>
          <w:sz w:val="26"/>
          <w:szCs w:val="26"/>
        </w:rPr>
        <w:t>РЕШЕНИЕ</w:t>
      </w:r>
    </w:p>
    <w:p w:rsidR="008162F6" w:rsidRPr="001B2E10" w:rsidRDefault="008162F6" w:rsidP="008162F6">
      <w:pPr>
        <w:jc w:val="center"/>
        <w:rPr>
          <w:sz w:val="26"/>
          <w:szCs w:val="26"/>
        </w:rPr>
      </w:pPr>
    </w:p>
    <w:p w:rsidR="008162F6" w:rsidRPr="001B2E10" w:rsidRDefault="00455D76" w:rsidP="008162F6">
      <w:pPr>
        <w:rPr>
          <w:sz w:val="26"/>
          <w:szCs w:val="26"/>
        </w:rPr>
      </w:pPr>
      <w:r>
        <w:rPr>
          <w:sz w:val="26"/>
          <w:szCs w:val="26"/>
        </w:rPr>
        <w:t xml:space="preserve">18 декабря </w:t>
      </w:r>
      <w:r w:rsidR="008162F6" w:rsidRPr="001B2E10">
        <w:rPr>
          <w:sz w:val="26"/>
          <w:szCs w:val="26"/>
        </w:rPr>
        <w:t xml:space="preserve"> 2012  г.    </w:t>
      </w:r>
      <w:r>
        <w:rPr>
          <w:sz w:val="26"/>
          <w:szCs w:val="26"/>
        </w:rPr>
        <w:t xml:space="preserve">                       </w:t>
      </w:r>
      <w:r w:rsidR="008162F6" w:rsidRPr="001B2E10">
        <w:rPr>
          <w:sz w:val="26"/>
          <w:szCs w:val="26"/>
        </w:rPr>
        <w:t xml:space="preserve">село  Новолитовск         </w:t>
      </w:r>
      <w:r>
        <w:rPr>
          <w:sz w:val="26"/>
          <w:szCs w:val="26"/>
        </w:rPr>
        <w:t xml:space="preserve">                          </w:t>
      </w:r>
      <w:r w:rsidR="008162F6" w:rsidRPr="001B2E10">
        <w:rPr>
          <w:sz w:val="26"/>
          <w:szCs w:val="26"/>
        </w:rPr>
        <w:t xml:space="preserve">№ </w:t>
      </w:r>
      <w:r>
        <w:rPr>
          <w:sz w:val="26"/>
          <w:szCs w:val="26"/>
        </w:rPr>
        <w:t>49</w:t>
      </w:r>
      <w:r w:rsidR="008162F6" w:rsidRPr="001B2E10">
        <w:rPr>
          <w:sz w:val="26"/>
          <w:szCs w:val="26"/>
        </w:rPr>
        <w:t xml:space="preserve"> </w:t>
      </w:r>
    </w:p>
    <w:p w:rsidR="008162F6" w:rsidRPr="001B2E10" w:rsidRDefault="008162F6" w:rsidP="008162F6">
      <w:pPr>
        <w:rPr>
          <w:sz w:val="26"/>
          <w:szCs w:val="26"/>
        </w:rPr>
      </w:pPr>
    </w:p>
    <w:p w:rsidR="008162F6" w:rsidRPr="001B2E10" w:rsidRDefault="008162F6" w:rsidP="008162F6">
      <w:pPr>
        <w:pStyle w:val="ConsTitle"/>
        <w:widowControl/>
        <w:ind w:right="0"/>
        <w:jc w:val="center"/>
        <w:rPr>
          <w:rFonts w:ascii="Times New Roman" w:hAnsi="Times New Roman" w:cs="Times New Roman"/>
          <w:b w:val="0"/>
          <w:sz w:val="26"/>
          <w:szCs w:val="26"/>
        </w:rPr>
      </w:pPr>
    </w:p>
    <w:p w:rsidR="008162F6" w:rsidRPr="001B2E10" w:rsidRDefault="008162F6" w:rsidP="008162F6">
      <w:pPr>
        <w:pStyle w:val="ConsTitle"/>
        <w:widowControl/>
        <w:ind w:right="0"/>
        <w:jc w:val="center"/>
        <w:rPr>
          <w:rFonts w:ascii="Times New Roman" w:hAnsi="Times New Roman" w:cs="Times New Roman"/>
          <w:sz w:val="26"/>
          <w:szCs w:val="26"/>
        </w:rPr>
      </w:pPr>
      <w:r w:rsidRPr="001B2E10">
        <w:rPr>
          <w:rFonts w:ascii="Times New Roman" w:hAnsi="Times New Roman" w:cs="Times New Roman"/>
          <w:sz w:val="26"/>
          <w:szCs w:val="26"/>
        </w:rPr>
        <w:t>Об утверждении порядка</w:t>
      </w:r>
      <w:r w:rsidRPr="001B2E10">
        <w:rPr>
          <w:rFonts w:ascii="Times New Roman" w:hAnsi="Times New Roman" w:cs="Times New Roman"/>
          <w:caps/>
          <w:sz w:val="26"/>
          <w:szCs w:val="26"/>
        </w:rPr>
        <w:t xml:space="preserve"> </w:t>
      </w:r>
      <w:r w:rsidRPr="001B2E10">
        <w:rPr>
          <w:rFonts w:ascii="Times New Roman" w:hAnsi="Times New Roman" w:cs="Times New Roman"/>
          <w:sz w:val="26"/>
          <w:szCs w:val="26"/>
        </w:rPr>
        <w:t xml:space="preserve">формирования, размещения, исполнения и </w:t>
      </w:r>
      <w:proofErr w:type="gramStart"/>
      <w:r w:rsidRPr="001B2E10">
        <w:rPr>
          <w:rFonts w:ascii="Times New Roman" w:hAnsi="Times New Roman" w:cs="Times New Roman"/>
          <w:sz w:val="26"/>
          <w:szCs w:val="26"/>
        </w:rPr>
        <w:t>контроля за</w:t>
      </w:r>
      <w:proofErr w:type="gramEnd"/>
      <w:r w:rsidRPr="001B2E10">
        <w:rPr>
          <w:rFonts w:ascii="Times New Roman" w:hAnsi="Times New Roman" w:cs="Times New Roman"/>
          <w:sz w:val="26"/>
          <w:szCs w:val="26"/>
        </w:rPr>
        <w:t xml:space="preserve"> исполнением муниципального заказа на территории Новолитовского сельского поселения Партизанского муниципального района</w:t>
      </w:r>
    </w:p>
    <w:p w:rsidR="008162F6" w:rsidRPr="001B2E10" w:rsidRDefault="008162F6" w:rsidP="008162F6">
      <w:pPr>
        <w:pStyle w:val="ConsTitle"/>
        <w:widowControl/>
        <w:ind w:right="0"/>
        <w:jc w:val="center"/>
        <w:rPr>
          <w:rFonts w:ascii="Times New Roman" w:hAnsi="Times New Roman" w:cs="Times New Roman"/>
          <w:caps/>
          <w:sz w:val="26"/>
          <w:szCs w:val="26"/>
        </w:rPr>
      </w:pPr>
    </w:p>
    <w:p w:rsidR="008162F6" w:rsidRPr="001B2E10" w:rsidRDefault="008162F6" w:rsidP="008162F6">
      <w:pPr>
        <w:pStyle w:val="ConsNonformat"/>
        <w:widowControl/>
        <w:ind w:right="0"/>
        <w:rPr>
          <w:rFonts w:ascii="Times New Roman" w:hAnsi="Times New Roman" w:cs="Times New Roman"/>
          <w:sz w:val="26"/>
          <w:szCs w:val="26"/>
        </w:rPr>
      </w:pPr>
    </w:p>
    <w:p w:rsidR="008162F6" w:rsidRPr="001B2E10" w:rsidRDefault="008162F6" w:rsidP="008162F6">
      <w:pPr>
        <w:pStyle w:val="ConsTitle"/>
        <w:widowControl/>
        <w:ind w:right="0" w:firstLine="540"/>
        <w:jc w:val="both"/>
        <w:rPr>
          <w:rFonts w:ascii="Times New Roman" w:hAnsi="Times New Roman" w:cs="Times New Roman"/>
          <w:b w:val="0"/>
          <w:sz w:val="26"/>
          <w:szCs w:val="26"/>
        </w:rPr>
      </w:pPr>
      <w:r w:rsidRPr="001B2E10">
        <w:rPr>
          <w:rFonts w:ascii="Times New Roman" w:hAnsi="Times New Roman" w:cs="Times New Roman"/>
          <w:b w:val="0"/>
          <w:sz w:val="26"/>
          <w:szCs w:val="26"/>
        </w:rPr>
        <w:t>Во исполнение статей 71, 72, 73 Бюджетного кодекса Российской Федерации, статьи 54 Федерального закона "Об общих принципах организации местного самоуправления в Российской Федерации" в целях оптимизации процесса управления муниципальным заказом и повышения эффективности закупок продукции для муниципальных нужд, Устава Новолитовского сельского поселения Партизанского муниципального района, муниципальный комитет</w:t>
      </w:r>
    </w:p>
    <w:p w:rsidR="008162F6" w:rsidRPr="001B2E10" w:rsidRDefault="008162F6" w:rsidP="008162F6">
      <w:pPr>
        <w:pStyle w:val="ConsTitle"/>
        <w:widowControl/>
        <w:ind w:right="0" w:firstLine="540"/>
        <w:jc w:val="both"/>
        <w:rPr>
          <w:rFonts w:ascii="Times New Roman" w:hAnsi="Times New Roman" w:cs="Times New Roman"/>
          <w:b w:val="0"/>
          <w:sz w:val="26"/>
          <w:szCs w:val="26"/>
        </w:rPr>
      </w:pPr>
    </w:p>
    <w:p w:rsidR="008162F6" w:rsidRPr="001B2E10" w:rsidRDefault="008162F6" w:rsidP="008162F6">
      <w:pPr>
        <w:pStyle w:val="ConsTitle"/>
        <w:widowControl/>
        <w:ind w:right="0"/>
        <w:rPr>
          <w:rFonts w:ascii="Times New Roman" w:hAnsi="Times New Roman" w:cs="Times New Roman"/>
          <w:b w:val="0"/>
          <w:sz w:val="26"/>
          <w:szCs w:val="26"/>
        </w:rPr>
      </w:pPr>
    </w:p>
    <w:p w:rsidR="008162F6" w:rsidRPr="001B2E10" w:rsidRDefault="008162F6" w:rsidP="008162F6">
      <w:pPr>
        <w:pStyle w:val="ConsTitle"/>
        <w:widowControl/>
        <w:ind w:right="0"/>
        <w:rPr>
          <w:rFonts w:ascii="Times New Roman" w:hAnsi="Times New Roman" w:cs="Times New Roman"/>
          <w:b w:val="0"/>
          <w:sz w:val="26"/>
          <w:szCs w:val="26"/>
        </w:rPr>
      </w:pPr>
      <w:r w:rsidRPr="001B2E10">
        <w:rPr>
          <w:rFonts w:ascii="Times New Roman" w:hAnsi="Times New Roman" w:cs="Times New Roman"/>
          <w:b w:val="0"/>
          <w:sz w:val="26"/>
          <w:szCs w:val="26"/>
        </w:rPr>
        <w:t>РЕШИЛ:</w:t>
      </w:r>
    </w:p>
    <w:p w:rsidR="008162F6" w:rsidRPr="001B2E10" w:rsidRDefault="008162F6" w:rsidP="008162F6">
      <w:pPr>
        <w:pStyle w:val="ConsNormal"/>
        <w:widowControl/>
        <w:tabs>
          <w:tab w:val="left" w:pos="540"/>
        </w:tabs>
        <w:ind w:right="0" w:firstLine="0"/>
        <w:jc w:val="both"/>
        <w:rPr>
          <w:rFonts w:ascii="Times New Roman" w:hAnsi="Times New Roman" w:cs="Times New Roman"/>
          <w:sz w:val="26"/>
          <w:szCs w:val="26"/>
        </w:rPr>
      </w:pPr>
      <w:r w:rsidRPr="001B2E10">
        <w:rPr>
          <w:rFonts w:ascii="Times New Roman" w:hAnsi="Times New Roman" w:cs="Times New Roman"/>
          <w:sz w:val="26"/>
          <w:szCs w:val="26"/>
        </w:rPr>
        <w:tab/>
        <w:t xml:space="preserve">1. Утвердить  Порядок формирования, размещения, исполнения и </w:t>
      </w:r>
      <w:proofErr w:type="gramStart"/>
      <w:r w:rsidRPr="001B2E10">
        <w:rPr>
          <w:rFonts w:ascii="Times New Roman" w:hAnsi="Times New Roman" w:cs="Times New Roman"/>
          <w:sz w:val="26"/>
          <w:szCs w:val="26"/>
        </w:rPr>
        <w:t>контроля за</w:t>
      </w:r>
      <w:proofErr w:type="gramEnd"/>
      <w:r w:rsidRPr="001B2E10">
        <w:rPr>
          <w:rFonts w:ascii="Times New Roman" w:hAnsi="Times New Roman" w:cs="Times New Roman"/>
          <w:sz w:val="26"/>
          <w:szCs w:val="26"/>
        </w:rPr>
        <w:t xml:space="preserve"> исполнением муниципального заказа на территории Новолитовского сельского поселения Партизанского муниципального района (прилагается).</w:t>
      </w:r>
    </w:p>
    <w:p w:rsidR="008162F6" w:rsidRPr="001B2E10" w:rsidRDefault="008162F6" w:rsidP="008162F6">
      <w:pPr>
        <w:pStyle w:val="a3"/>
        <w:ind w:firstLine="540"/>
        <w:jc w:val="both"/>
        <w:rPr>
          <w:color w:val="auto"/>
          <w:sz w:val="26"/>
          <w:szCs w:val="26"/>
        </w:rPr>
      </w:pPr>
      <w:r w:rsidRPr="001B2E10">
        <w:rPr>
          <w:color w:val="auto"/>
          <w:sz w:val="26"/>
          <w:szCs w:val="26"/>
        </w:rPr>
        <w:t>2. Установить, что администрация Новолитовского сельского Партизанского муниципального района, осуществляет функции муниципального заказчика.</w:t>
      </w:r>
    </w:p>
    <w:p w:rsidR="008162F6" w:rsidRPr="001B2E10" w:rsidRDefault="008162F6" w:rsidP="008162F6">
      <w:pPr>
        <w:pStyle w:val="ConsNormal"/>
        <w:widowControl/>
        <w:tabs>
          <w:tab w:val="left" w:pos="360"/>
          <w:tab w:val="left" w:pos="540"/>
          <w:tab w:val="left" w:pos="900"/>
        </w:tabs>
        <w:ind w:right="0" w:firstLine="540"/>
        <w:jc w:val="both"/>
        <w:rPr>
          <w:rFonts w:ascii="Times New Roman" w:hAnsi="Times New Roman" w:cs="Times New Roman"/>
          <w:sz w:val="26"/>
          <w:szCs w:val="26"/>
        </w:rPr>
      </w:pPr>
      <w:r w:rsidRPr="001B2E10">
        <w:rPr>
          <w:rFonts w:ascii="Times New Roman" w:hAnsi="Times New Roman" w:cs="Times New Roman"/>
          <w:sz w:val="26"/>
          <w:szCs w:val="26"/>
        </w:rPr>
        <w:t xml:space="preserve">3. Установить, что администрация Новолитовского сельского Партизанского муниципального района, осуществляет координацию и </w:t>
      </w:r>
      <w:proofErr w:type="gramStart"/>
      <w:r w:rsidRPr="001B2E10">
        <w:rPr>
          <w:rFonts w:ascii="Times New Roman" w:hAnsi="Times New Roman" w:cs="Times New Roman"/>
          <w:sz w:val="26"/>
          <w:szCs w:val="26"/>
        </w:rPr>
        <w:t>контроль за</w:t>
      </w:r>
      <w:proofErr w:type="gramEnd"/>
      <w:r w:rsidRPr="001B2E10">
        <w:rPr>
          <w:rFonts w:ascii="Times New Roman" w:hAnsi="Times New Roman" w:cs="Times New Roman"/>
          <w:sz w:val="26"/>
          <w:szCs w:val="26"/>
        </w:rPr>
        <w:t xml:space="preserve"> проведением процедур размещения муниципальных контрактов.</w:t>
      </w:r>
    </w:p>
    <w:p w:rsidR="008162F6" w:rsidRPr="001B2E10" w:rsidRDefault="008162F6" w:rsidP="008162F6">
      <w:pPr>
        <w:spacing w:line="276" w:lineRule="auto"/>
        <w:rPr>
          <w:b/>
          <w:sz w:val="26"/>
          <w:szCs w:val="26"/>
        </w:rPr>
      </w:pPr>
      <w:r w:rsidRPr="001B2E10">
        <w:rPr>
          <w:sz w:val="26"/>
          <w:szCs w:val="26"/>
        </w:rPr>
        <w:t xml:space="preserve">    </w:t>
      </w:r>
      <w:r w:rsidRPr="001B2E10">
        <w:rPr>
          <w:b/>
          <w:sz w:val="26"/>
          <w:szCs w:val="26"/>
        </w:rPr>
        <w:t xml:space="preserve">    </w:t>
      </w:r>
      <w:r w:rsidRPr="001B2E10">
        <w:rPr>
          <w:sz w:val="26"/>
          <w:szCs w:val="26"/>
        </w:rPr>
        <w:t>4</w:t>
      </w:r>
      <w:r w:rsidRPr="001B2E10">
        <w:rPr>
          <w:b/>
          <w:sz w:val="26"/>
          <w:szCs w:val="26"/>
        </w:rPr>
        <w:t xml:space="preserve">. </w:t>
      </w:r>
      <w:r w:rsidRPr="001B2E10">
        <w:rPr>
          <w:sz w:val="26"/>
          <w:szCs w:val="26"/>
        </w:rPr>
        <w:t>Настоящее    Решение    вступает  в   силу   со  дня официального обнародования.</w:t>
      </w:r>
    </w:p>
    <w:p w:rsidR="008162F6" w:rsidRPr="001B2E10" w:rsidRDefault="008162F6" w:rsidP="008162F6">
      <w:pPr>
        <w:pStyle w:val="ConsNormal"/>
        <w:widowControl/>
        <w:ind w:right="0" w:firstLine="0"/>
        <w:jc w:val="both"/>
        <w:rPr>
          <w:rFonts w:ascii="Times New Roman" w:hAnsi="Times New Roman" w:cs="Times New Roman"/>
          <w:sz w:val="26"/>
          <w:szCs w:val="26"/>
        </w:rPr>
      </w:pPr>
    </w:p>
    <w:p w:rsidR="008162F6" w:rsidRPr="001B2E10" w:rsidRDefault="008162F6" w:rsidP="008162F6">
      <w:pPr>
        <w:pStyle w:val="ConsNonformat"/>
        <w:widowControl/>
        <w:ind w:right="0"/>
        <w:rPr>
          <w:rFonts w:ascii="Times New Roman" w:hAnsi="Times New Roman" w:cs="Times New Roman"/>
          <w:sz w:val="26"/>
          <w:szCs w:val="26"/>
        </w:rPr>
      </w:pPr>
    </w:p>
    <w:p w:rsidR="008162F6" w:rsidRPr="001B2E10" w:rsidRDefault="008162F6" w:rsidP="008162F6">
      <w:pPr>
        <w:rPr>
          <w:sz w:val="26"/>
          <w:szCs w:val="26"/>
        </w:rPr>
      </w:pPr>
      <w:r w:rsidRPr="001B2E10">
        <w:rPr>
          <w:sz w:val="26"/>
          <w:szCs w:val="26"/>
        </w:rPr>
        <w:t>Председатель муниципального комитета</w:t>
      </w:r>
    </w:p>
    <w:p w:rsidR="008162F6" w:rsidRPr="001B2E10" w:rsidRDefault="008162F6" w:rsidP="008162F6">
      <w:pPr>
        <w:rPr>
          <w:sz w:val="26"/>
          <w:szCs w:val="26"/>
        </w:rPr>
      </w:pPr>
      <w:r w:rsidRPr="001B2E10">
        <w:rPr>
          <w:sz w:val="26"/>
          <w:szCs w:val="26"/>
        </w:rPr>
        <w:t xml:space="preserve">Новолитовского сельского поселения </w:t>
      </w:r>
      <w:r w:rsidRPr="001B2E10">
        <w:rPr>
          <w:sz w:val="26"/>
          <w:szCs w:val="26"/>
        </w:rPr>
        <w:tab/>
      </w:r>
      <w:r w:rsidRPr="001B2E10">
        <w:rPr>
          <w:sz w:val="26"/>
          <w:szCs w:val="26"/>
        </w:rPr>
        <w:tab/>
      </w:r>
      <w:r w:rsidRPr="001B2E10">
        <w:rPr>
          <w:sz w:val="26"/>
          <w:szCs w:val="26"/>
        </w:rPr>
        <w:tab/>
      </w:r>
      <w:r w:rsidRPr="001B2E10">
        <w:rPr>
          <w:sz w:val="26"/>
          <w:szCs w:val="26"/>
        </w:rPr>
        <w:tab/>
      </w:r>
      <w:r w:rsidRPr="001B2E10">
        <w:rPr>
          <w:sz w:val="26"/>
          <w:szCs w:val="26"/>
        </w:rPr>
        <w:tab/>
        <w:t xml:space="preserve">           </w:t>
      </w:r>
      <w:proofErr w:type="spellStart"/>
      <w:r w:rsidRPr="001B2E10">
        <w:rPr>
          <w:sz w:val="26"/>
          <w:szCs w:val="26"/>
        </w:rPr>
        <w:t>О.К.Мишков</w:t>
      </w:r>
      <w:proofErr w:type="spellEnd"/>
    </w:p>
    <w:p w:rsidR="008162F6" w:rsidRPr="001B2E10" w:rsidRDefault="008162F6" w:rsidP="008162F6">
      <w:pPr>
        <w:pStyle w:val="ConsNormal"/>
        <w:widowControl/>
        <w:ind w:right="0" w:firstLine="0"/>
        <w:rPr>
          <w:rFonts w:ascii="Times New Roman" w:hAnsi="Times New Roman" w:cs="Times New Roman"/>
          <w:sz w:val="26"/>
          <w:szCs w:val="26"/>
        </w:rPr>
      </w:pPr>
    </w:p>
    <w:p w:rsidR="008162F6" w:rsidRPr="001B2E10" w:rsidRDefault="008162F6" w:rsidP="008162F6">
      <w:pPr>
        <w:pStyle w:val="ConsNormal"/>
        <w:widowControl/>
        <w:tabs>
          <w:tab w:val="left" w:pos="5580"/>
        </w:tabs>
        <w:ind w:left="5940" w:right="0" w:firstLine="0"/>
        <w:rPr>
          <w:rFonts w:ascii="Times New Roman" w:hAnsi="Times New Roman" w:cs="Times New Roman"/>
          <w:sz w:val="26"/>
          <w:szCs w:val="26"/>
        </w:rPr>
      </w:pPr>
    </w:p>
    <w:p w:rsidR="008162F6" w:rsidRPr="001B2E10" w:rsidRDefault="008162F6" w:rsidP="008162F6">
      <w:pPr>
        <w:pStyle w:val="ConsNormal"/>
        <w:widowControl/>
        <w:tabs>
          <w:tab w:val="left" w:pos="5580"/>
        </w:tabs>
        <w:ind w:left="5940" w:right="0" w:firstLine="0"/>
        <w:rPr>
          <w:rFonts w:ascii="Times New Roman" w:hAnsi="Times New Roman" w:cs="Times New Roman"/>
          <w:sz w:val="26"/>
          <w:szCs w:val="26"/>
        </w:rPr>
      </w:pPr>
    </w:p>
    <w:p w:rsidR="008162F6" w:rsidRPr="001B2E10" w:rsidRDefault="008162F6" w:rsidP="008162F6">
      <w:pPr>
        <w:pStyle w:val="ConsNormal"/>
        <w:widowControl/>
        <w:tabs>
          <w:tab w:val="left" w:pos="5580"/>
        </w:tabs>
        <w:ind w:left="5940" w:right="0" w:firstLine="0"/>
        <w:rPr>
          <w:rFonts w:ascii="Times New Roman" w:hAnsi="Times New Roman" w:cs="Times New Roman"/>
          <w:sz w:val="26"/>
          <w:szCs w:val="26"/>
        </w:rPr>
      </w:pPr>
    </w:p>
    <w:p w:rsidR="008162F6" w:rsidRPr="001B2E10" w:rsidRDefault="008162F6" w:rsidP="008162F6">
      <w:pPr>
        <w:pStyle w:val="ConsNormal"/>
        <w:widowControl/>
        <w:tabs>
          <w:tab w:val="left" w:pos="5580"/>
        </w:tabs>
        <w:ind w:left="5940" w:right="0" w:firstLine="0"/>
        <w:rPr>
          <w:rFonts w:ascii="Times New Roman" w:hAnsi="Times New Roman" w:cs="Times New Roman"/>
          <w:sz w:val="26"/>
          <w:szCs w:val="26"/>
        </w:rPr>
      </w:pPr>
    </w:p>
    <w:p w:rsidR="008162F6" w:rsidRPr="001B2E10" w:rsidRDefault="008162F6" w:rsidP="008162F6">
      <w:pPr>
        <w:pStyle w:val="ConsNormal"/>
        <w:widowControl/>
        <w:tabs>
          <w:tab w:val="left" w:pos="5580"/>
        </w:tabs>
        <w:ind w:left="5940" w:right="0" w:firstLine="0"/>
        <w:rPr>
          <w:rFonts w:ascii="Times New Roman" w:hAnsi="Times New Roman" w:cs="Times New Roman"/>
          <w:sz w:val="26"/>
          <w:szCs w:val="26"/>
        </w:rPr>
      </w:pPr>
    </w:p>
    <w:p w:rsidR="008162F6" w:rsidRDefault="008162F6" w:rsidP="008162F6">
      <w:pPr>
        <w:pStyle w:val="ConsNormal"/>
        <w:widowControl/>
        <w:tabs>
          <w:tab w:val="left" w:pos="5580"/>
        </w:tabs>
        <w:ind w:left="5940" w:right="0" w:firstLine="0"/>
        <w:rPr>
          <w:rFonts w:ascii="Times New Roman" w:hAnsi="Times New Roman"/>
          <w:sz w:val="24"/>
        </w:rPr>
      </w:pPr>
    </w:p>
    <w:p w:rsidR="008162F6" w:rsidRDefault="008162F6" w:rsidP="008162F6">
      <w:pPr>
        <w:pStyle w:val="ConsNormal"/>
        <w:widowControl/>
        <w:tabs>
          <w:tab w:val="left" w:pos="5580"/>
        </w:tabs>
        <w:ind w:left="5940" w:right="0" w:firstLine="0"/>
        <w:rPr>
          <w:rFonts w:ascii="Times New Roman" w:hAnsi="Times New Roman"/>
          <w:sz w:val="24"/>
        </w:rPr>
      </w:pPr>
    </w:p>
    <w:p w:rsidR="008162F6" w:rsidRDefault="008162F6" w:rsidP="008162F6">
      <w:pPr>
        <w:pStyle w:val="ConsNormal"/>
        <w:widowControl/>
        <w:tabs>
          <w:tab w:val="left" w:pos="5580"/>
        </w:tabs>
        <w:ind w:left="5940" w:right="0" w:firstLine="0"/>
        <w:rPr>
          <w:rFonts w:ascii="Times New Roman" w:hAnsi="Times New Roman"/>
          <w:sz w:val="24"/>
        </w:rPr>
      </w:pPr>
    </w:p>
    <w:tbl>
      <w:tblPr>
        <w:tblpPr w:leftFromText="180" w:rightFromText="180" w:vertAnchor="text" w:horzAnchor="margin" w:tblpXSpec="right" w:tblpY="-359"/>
        <w:tblW w:w="0" w:type="auto"/>
        <w:tblLook w:val="01E0"/>
      </w:tblPr>
      <w:tblGrid>
        <w:gridCol w:w="5041"/>
      </w:tblGrid>
      <w:tr w:rsidR="008162F6" w:rsidTr="00151BA1">
        <w:tc>
          <w:tcPr>
            <w:tcW w:w="5041" w:type="dxa"/>
            <w:hideMark/>
          </w:tcPr>
          <w:p w:rsidR="008162F6" w:rsidRDefault="008162F6" w:rsidP="00151BA1">
            <w:pPr>
              <w:rPr>
                <w:b/>
                <w:sz w:val="26"/>
                <w:szCs w:val="26"/>
              </w:rPr>
            </w:pPr>
            <w:r>
              <w:rPr>
                <w:b/>
                <w:sz w:val="26"/>
                <w:szCs w:val="26"/>
              </w:rPr>
              <w:lastRenderedPageBreak/>
              <w:t>УТВЕРЖДЕНО</w:t>
            </w:r>
          </w:p>
        </w:tc>
      </w:tr>
      <w:tr w:rsidR="008162F6" w:rsidTr="00151BA1">
        <w:tc>
          <w:tcPr>
            <w:tcW w:w="5041" w:type="dxa"/>
            <w:hideMark/>
          </w:tcPr>
          <w:p w:rsidR="008162F6" w:rsidRDefault="008162F6" w:rsidP="00151BA1">
            <w:pPr>
              <w:rPr>
                <w:color w:val="000000"/>
                <w:sz w:val="26"/>
                <w:szCs w:val="26"/>
              </w:rPr>
            </w:pPr>
            <w:r>
              <w:rPr>
                <w:color w:val="000000"/>
                <w:sz w:val="26"/>
                <w:szCs w:val="26"/>
              </w:rPr>
              <w:t>Решением муниципального комитета Новолитовского сельского поселения</w:t>
            </w:r>
          </w:p>
          <w:p w:rsidR="008162F6" w:rsidRDefault="00A06E4C" w:rsidP="00151BA1">
            <w:pPr>
              <w:rPr>
                <w:sz w:val="26"/>
                <w:szCs w:val="26"/>
              </w:rPr>
            </w:pPr>
            <w:r>
              <w:rPr>
                <w:color w:val="000000"/>
                <w:sz w:val="26"/>
                <w:szCs w:val="26"/>
              </w:rPr>
              <w:t xml:space="preserve">от  </w:t>
            </w:r>
            <w:r w:rsidR="00455D76">
              <w:rPr>
                <w:color w:val="000000"/>
                <w:sz w:val="26"/>
                <w:szCs w:val="26"/>
              </w:rPr>
              <w:t>18.12.2012</w:t>
            </w:r>
            <w:r w:rsidR="008162F6">
              <w:rPr>
                <w:color w:val="000000"/>
                <w:sz w:val="26"/>
                <w:szCs w:val="26"/>
              </w:rPr>
              <w:t xml:space="preserve">    №</w:t>
            </w:r>
            <w:r w:rsidR="00455D76">
              <w:rPr>
                <w:color w:val="000000"/>
                <w:sz w:val="26"/>
                <w:szCs w:val="26"/>
              </w:rPr>
              <w:t xml:space="preserve"> 49</w:t>
            </w:r>
          </w:p>
        </w:tc>
      </w:tr>
    </w:tbl>
    <w:p w:rsidR="008162F6" w:rsidRDefault="008162F6" w:rsidP="008162F6">
      <w:pPr>
        <w:pStyle w:val="ConsNormal"/>
        <w:widowControl/>
        <w:tabs>
          <w:tab w:val="left" w:pos="5580"/>
        </w:tabs>
        <w:ind w:left="5940" w:right="0" w:firstLine="0"/>
        <w:rPr>
          <w:rFonts w:ascii="Times New Roman" w:hAnsi="Times New Roman"/>
          <w:sz w:val="24"/>
        </w:rPr>
      </w:pPr>
    </w:p>
    <w:p w:rsidR="008162F6" w:rsidRDefault="008162F6" w:rsidP="008162F6">
      <w:pPr>
        <w:pStyle w:val="ConsNormal"/>
        <w:widowControl/>
        <w:tabs>
          <w:tab w:val="left" w:pos="5580"/>
        </w:tabs>
        <w:ind w:left="5940" w:right="0" w:firstLine="0"/>
        <w:rPr>
          <w:rFonts w:ascii="Times New Roman" w:hAnsi="Times New Roman"/>
          <w:sz w:val="24"/>
        </w:rPr>
      </w:pPr>
    </w:p>
    <w:p w:rsidR="008162F6" w:rsidRDefault="008162F6" w:rsidP="008162F6">
      <w:pPr>
        <w:pStyle w:val="ConsNormal"/>
        <w:widowControl/>
        <w:tabs>
          <w:tab w:val="left" w:pos="5580"/>
        </w:tabs>
        <w:ind w:right="0" w:firstLine="0"/>
        <w:rPr>
          <w:rFonts w:ascii="Times New Roman" w:hAnsi="Times New Roman"/>
          <w:sz w:val="24"/>
        </w:rPr>
      </w:pPr>
    </w:p>
    <w:p w:rsidR="008162F6" w:rsidRDefault="008162F6" w:rsidP="008162F6">
      <w:pPr>
        <w:pStyle w:val="ConsNonformat"/>
        <w:widowControl/>
        <w:ind w:right="0"/>
        <w:jc w:val="right"/>
        <w:rPr>
          <w:rFonts w:ascii="Times New Roman" w:hAnsi="Times New Roman"/>
          <w:sz w:val="24"/>
        </w:rPr>
      </w:pPr>
    </w:p>
    <w:p w:rsidR="008162F6" w:rsidRDefault="008162F6" w:rsidP="008162F6">
      <w:pPr>
        <w:pStyle w:val="ConsNonformat"/>
        <w:widowControl/>
        <w:ind w:right="0"/>
        <w:rPr>
          <w:rFonts w:ascii="Times New Roman" w:hAnsi="Times New Roman"/>
          <w:sz w:val="24"/>
        </w:rPr>
      </w:pPr>
    </w:p>
    <w:p w:rsidR="008162F6" w:rsidRPr="00A06E4C" w:rsidRDefault="008162F6" w:rsidP="008162F6">
      <w:pPr>
        <w:pStyle w:val="ConsNonformat"/>
        <w:widowControl/>
        <w:ind w:right="0"/>
        <w:rPr>
          <w:rFonts w:ascii="Times New Roman" w:hAnsi="Times New Roman" w:cs="Times New Roman"/>
          <w:sz w:val="26"/>
          <w:szCs w:val="26"/>
        </w:rPr>
      </w:pPr>
    </w:p>
    <w:p w:rsidR="00A06E4C" w:rsidRPr="00A06E4C" w:rsidRDefault="008162F6" w:rsidP="008162F6">
      <w:pPr>
        <w:pStyle w:val="ConsTitle"/>
        <w:widowControl/>
        <w:ind w:right="0"/>
        <w:jc w:val="center"/>
        <w:rPr>
          <w:rFonts w:ascii="Times New Roman" w:hAnsi="Times New Roman" w:cs="Times New Roman"/>
          <w:sz w:val="26"/>
          <w:szCs w:val="26"/>
        </w:rPr>
      </w:pPr>
      <w:r w:rsidRPr="00A06E4C">
        <w:rPr>
          <w:rFonts w:ascii="Times New Roman" w:hAnsi="Times New Roman" w:cs="Times New Roman"/>
          <w:sz w:val="26"/>
          <w:szCs w:val="26"/>
        </w:rPr>
        <w:t>Порядок</w:t>
      </w:r>
    </w:p>
    <w:p w:rsidR="008162F6" w:rsidRPr="00A06E4C" w:rsidRDefault="008162F6" w:rsidP="008162F6">
      <w:pPr>
        <w:pStyle w:val="ConsTitle"/>
        <w:widowControl/>
        <w:ind w:right="0"/>
        <w:jc w:val="center"/>
        <w:rPr>
          <w:rFonts w:ascii="Times New Roman" w:hAnsi="Times New Roman" w:cs="Times New Roman"/>
          <w:sz w:val="26"/>
          <w:szCs w:val="26"/>
        </w:rPr>
      </w:pPr>
      <w:r w:rsidRPr="00A06E4C">
        <w:rPr>
          <w:rFonts w:ascii="Times New Roman" w:hAnsi="Times New Roman" w:cs="Times New Roman"/>
          <w:sz w:val="26"/>
          <w:szCs w:val="26"/>
        </w:rPr>
        <w:t xml:space="preserve"> формирования, размещения, исполнения и </w:t>
      </w:r>
      <w:proofErr w:type="gramStart"/>
      <w:r w:rsidRPr="00A06E4C">
        <w:rPr>
          <w:rFonts w:ascii="Times New Roman" w:hAnsi="Times New Roman" w:cs="Times New Roman"/>
          <w:sz w:val="26"/>
          <w:szCs w:val="26"/>
        </w:rPr>
        <w:t>контроля за</w:t>
      </w:r>
      <w:proofErr w:type="gramEnd"/>
      <w:r w:rsidRPr="00A06E4C">
        <w:rPr>
          <w:rFonts w:ascii="Times New Roman" w:hAnsi="Times New Roman" w:cs="Times New Roman"/>
          <w:sz w:val="26"/>
          <w:szCs w:val="26"/>
        </w:rPr>
        <w:t xml:space="preserve"> исполнением муниципального заказа на территории Новолитовского сельского поселения Партизанского муниципального района</w:t>
      </w:r>
    </w:p>
    <w:p w:rsidR="008162F6" w:rsidRPr="00A06E4C" w:rsidRDefault="008162F6">
      <w:pPr>
        <w:rPr>
          <w:sz w:val="26"/>
          <w:szCs w:val="26"/>
        </w:rPr>
      </w:pPr>
    </w:p>
    <w:p w:rsidR="008162F6" w:rsidRPr="00A06E4C" w:rsidRDefault="008162F6" w:rsidP="008162F6">
      <w:pPr>
        <w:pStyle w:val="a5"/>
        <w:numPr>
          <w:ilvl w:val="0"/>
          <w:numId w:val="1"/>
        </w:numPr>
        <w:rPr>
          <w:rFonts w:ascii="Times New Roman" w:hAnsi="Times New Roman"/>
          <w:b/>
          <w:i/>
          <w:sz w:val="26"/>
          <w:szCs w:val="26"/>
        </w:rPr>
      </w:pPr>
      <w:r w:rsidRPr="00A06E4C">
        <w:rPr>
          <w:rFonts w:ascii="Times New Roman" w:hAnsi="Times New Roman"/>
          <w:b/>
          <w:i/>
          <w:sz w:val="26"/>
          <w:szCs w:val="26"/>
        </w:rPr>
        <w:t>Общие положения</w:t>
      </w:r>
    </w:p>
    <w:p w:rsidR="008162F6" w:rsidRPr="00A06E4C" w:rsidRDefault="008162F6" w:rsidP="008162F6">
      <w:pPr>
        <w:pStyle w:val="a5"/>
        <w:rPr>
          <w:rFonts w:ascii="Times New Roman" w:hAnsi="Times New Roman"/>
          <w:sz w:val="26"/>
          <w:szCs w:val="26"/>
        </w:rPr>
      </w:pPr>
    </w:p>
    <w:p w:rsidR="008162F6" w:rsidRPr="00A06E4C" w:rsidRDefault="008162F6" w:rsidP="008162F6">
      <w:pPr>
        <w:pStyle w:val="a5"/>
        <w:numPr>
          <w:ilvl w:val="1"/>
          <w:numId w:val="1"/>
        </w:numPr>
        <w:shd w:val="clear" w:color="auto" w:fill="FFFFFF"/>
        <w:spacing w:before="240" w:after="240"/>
        <w:ind w:left="0" w:firstLine="0"/>
        <w:jc w:val="both"/>
        <w:rPr>
          <w:rFonts w:ascii="Times New Roman" w:eastAsia="Times New Roman" w:hAnsi="Times New Roman"/>
          <w:sz w:val="26"/>
          <w:szCs w:val="26"/>
          <w:lang w:eastAsia="ru-RU"/>
        </w:rPr>
      </w:pPr>
      <w:r w:rsidRPr="00A06E4C">
        <w:rPr>
          <w:rFonts w:ascii="Times New Roman" w:hAnsi="Times New Roman"/>
          <w:sz w:val="26"/>
          <w:szCs w:val="26"/>
        </w:rPr>
        <w:t xml:space="preserve"> </w:t>
      </w:r>
      <w:proofErr w:type="gramStart"/>
      <w:r w:rsidRPr="00A06E4C">
        <w:rPr>
          <w:rFonts w:ascii="Times New Roman" w:hAnsi="Times New Roman"/>
          <w:sz w:val="26"/>
          <w:szCs w:val="26"/>
        </w:rPr>
        <w:t>Настоящий Порядок</w:t>
      </w:r>
      <w:r w:rsidRPr="00A06E4C">
        <w:rPr>
          <w:rFonts w:ascii="Times New Roman" w:hAnsi="Times New Roman"/>
          <w:b/>
          <w:sz w:val="26"/>
          <w:szCs w:val="26"/>
        </w:rPr>
        <w:t xml:space="preserve"> </w:t>
      </w:r>
      <w:r w:rsidRPr="00A06E4C">
        <w:rPr>
          <w:rFonts w:ascii="Times New Roman" w:hAnsi="Times New Roman"/>
          <w:sz w:val="26"/>
          <w:szCs w:val="26"/>
        </w:rPr>
        <w:t xml:space="preserve">формирования, обеспечения размещения, исполнения и контроля за исполнением муниципального заказа разработан в соответствии с Гражданским кодексом Российской Федерации, Бюджетным кодексом Российской Федерации, </w:t>
      </w:r>
      <w:r w:rsidRPr="00A06E4C">
        <w:rPr>
          <w:rFonts w:ascii="Times New Roman" w:eastAsia="Times New Roman" w:hAnsi="Times New Roman"/>
          <w:sz w:val="26"/>
          <w:szCs w:val="26"/>
          <w:lang w:eastAsia="ru-RU"/>
        </w:rPr>
        <w:t xml:space="preserve">Федерального закона от 06 октября 2003г. №131-ФЗ «Об общих принципах организации местного самоуправления в Российской Федерации», </w:t>
      </w:r>
      <w:r w:rsidRPr="00A06E4C">
        <w:rPr>
          <w:rFonts w:ascii="Times New Roman" w:hAnsi="Times New Roman"/>
          <w:sz w:val="26"/>
          <w:szCs w:val="26"/>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roofErr w:type="gramEnd"/>
      <w:r w:rsidRPr="00A06E4C">
        <w:rPr>
          <w:rFonts w:ascii="Times New Roman" w:hAnsi="Times New Roman"/>
          <w:sz w:val="26"/>
          <w:szCs w:val="26"/>
        </w:rPr>
        <w:t xml:space="preserve">» (далее – Федеральный закон), </w:t>
      </w:r>
      <w:r w:rsidRPr="00A06E4C">
        <w:rPr>
          <w:rFonts w:ascii="Times New Roman" w:eastAsia="Times New Roman" w:hAnsi="Times New Roman"/>
          <w:sz w:val="26"/>
          <w:szCs w:val="26"/>
          <w:lang w:eastAsia="ru-RU"/>
        </w:rPr>
        <w:t>Устава Новолитовского сельского поселения Партизанского муниципального района.</w:t>
      </w:r>
    </w:p>
    <w:p w:rsidR="008162F6" w:rsidRPr="00A06E4C" w:rsidRDefault="008162F6" w:rsidP="008162F6">
      <w:pPr>
        <w:pStyle w:val="a5"/>
        <w:numPr>
          <w:ilvl w:val="1"/>
          <w:numId w:val="1"/>
        </w:numPr>
        <w:shd w:val="clear" w:color="auto" w:fill="FFFFFF"/>
        <w:spacing w:before="240" w:after="240"/>
        <w:ind w:left="0" w:firstLine="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 Настоящий </w:t>
      </w:r>
      <w:r w:rsidRPr="00A06E4C">
        <w:rPr>
          <w:rFonts w:ascii="Times New Roman" w:hAnsi="Times New Roman"/>
          <w:sz w:val="26"/>
          <w:szCs w:val="26"/>
        </w:rPr>
        <w:t xml:space="preserve">Порядок </w:t>
      </w:r>
      <w:r w:rsidRPr="00A06E4C">
        <w:rPr>
          <w:rFonts w:ascii="Times New Roman" w:eastAsia="Times New Roman" w:hAnsi="Times New Roman"/>
          <w:sz w:val="26"/>
          <w:szCs w:val="26"/>
          <w:lang w:eastAsia="ru-RU"/>
        </w:rPr>
        <w:t xml:space="preserve">устанавливает общие принципы формирования, размещения, исполнения, а также </w:t>
      </w:r>
      <w:proofErr w:type="gramStart"/>
      <w:r w:rsidRPr="00A06E4C">
        <w:rPr>
          <w:rFonts w:ascii="Times New Roman" w:eastAsia="Times New Roman" w:hAnsi="Times New Roman"/>
          <w:sz w:val="26"/>
          <w:szCs w:val="26"/>
          <w:lang w:eastAsia="ru-RU"/>
        </w:rPr>
        <w:t>контроля за</w:t>
      </w:r>
      <w:proofErr w:type="gramEnd"/>
      <w:r w:rsidRPr="00A06E4C">
        <w:rPr>
          <w:rFonts w:ascii="Times New Roman" w:eastAsia="Times New Roman" w:hAnsi="Times New Roman"/>
          <w:sz w:val="26"/>
          <w:szCs w:val="26"/>
          <w:lang w:eastAsia="ru-RU"/>
        </w:rPr>
        <w:t xml:space="preserve"> исполнением муниципального заказа на поставки товаров, выполнение работ и оказание услуг в целях обеспечения нужд Новолитовского сельского поселения Партизанского муниципального района, развития добросовестной конкуренции, обеспечения гласности и прозрачности в сфере размещения заказов.</w:t>
      </w:r>
    </w:p>
    <w:p w:rsidR="008162F6" w:rsidRPr="00A06E4C" w:rsidRDefault="008162F6" w:rsidP="008162F6">
      <w:pPr>
        <w:pStyle w:val="a5"/>
        <w:numPr>
          <w:ilvl w:val="1"/>
          <w:numId w:val="1"/>
        </w:numPr>
        <w:shd w:val="clear" w:color="auto" w:fill="FFFFFF"/>
        <w:spacing w:before="240" w:after="240"/>
        <w:ind w:left="0" w:firstLine="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 В настоящем Порядке используются следующие основные понятия: </w:t>
      </w:r>
      <w:r w:rsidRPr="00A06E4C">
        <w:rPr>
          <w:rFonts w:ascii="Times New Roman" w:eastAsia="Times New Roman" w:hAnsi="Times New Roman"/>
          <w:b/>
          <w:sz w:val="26"/>
          <w:szCs w:val="26"/>
          <w:lang w:eastAsia="ru-RU"/>
        </w:rPr>
        <w:t>муниципальные   нужды</w:t>
      </w:r>
      <w:r w:rsidRPr="00A06E4C">
        <w:rPr>
          <w:rFonts w:ascii="Times New Roman" w:eastAsia="Times New Roman" w:hAnsi="Times New Roman"/>
          <w:sz w:val="26"/>
          <w:szCs w:val="26"/>
          <w:lang w:eastAsia="ru-RU"/>
        </w:rPr>
        <w:t xml:space="preserve"> - обеспечиваемые за счет местных бюджетов и внебюджетных источников финансирования потребности Новолитовского сельского поселения Партизанского муниципального района, муниципальных заказчиков в товарах, работах, услугах, необходимых для решения вопросов местного значения;</w:t>
      </w:r>
    </w:p>
    <w:p w:rsidR="008162F6" w:rsidRPr="00A06E4C" w:rsidRDefault="008162F6" w:rsidP="008162F6">
      <w:pPr>
        <w:pStyle w:val="a5"/>
        <w:numPr>
          <w:ilvl w:val="1"/>
          <w:numId w:val="1"/>
        </w:numPr>
        <w:shd w:val="clear" w:color="auto" w:fill="FFFFFF"/>
        <w:spacing w:before="240" w:after="240"/>
        <w:ind w:left="0" w:firstLine="0"/>
        <w:jc w:val="both"/>
        <w:rPr>
          <w:rFonts w:ascii="Times New Roman" w:eastAsia="Times New Roman" w:hAnsi="Times New Roman"/>
          <w:sz w:val="26"/>
          <w:szCs w:val="26"/>
          <w:lang w:eastAsia="ru-RU"/>
        </w:rPr>
      </w:pPr>
      <w:r w:rsidRPr="00A06E4C">
        <w:rPr>
          <w:rFonts w:ascii="Times New Roman" w:eastAsia="Times New Roman" w:hAnsi="Times New Roman"/>
          <w:b/>
          <w:sz w:val="26"/>
          <w:szCs w:val="26"/>
          <w:lang w:eastAsia="ru-RU"/>
        </w:rPr>
        <w:t>муниципальные   заказчики</w:t>
      </w:r>
      <w:r w:rsidRPr="00A06E4C">
        <w:rPr>
          <w:rFonts w:ascii="Times New Roman" w:eastAsia="Times New Roman" w:hAnsi="Times New Roman"/>
          <w:sz w:val="26"/>
          <w:szCs w:val="26"/>
          <w:lang w:eastAsia="ru-RU"/>
        </w:rPr>
        <w:t xml:space="preserve">   (далее - Заказчики)   - органы местного самоуправления Новолитовского сельского поселения Партизанского муниципального района, бюджетные учреждения, иные получатели средств федерального бюджета, бюджета Приморского края или местного бюджета при размещении заказов на поставки товаров, выполнение работ, оказание услуг за счет бюджетных средств и внебюджетных источников финансирования;  </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b/>
          <w:sz w:val="26"/>
          <w:szCs w:val="26"/>
          <w:lang w:eastAsia="ru-RU"/>
        </w:rPr>
        <w:t>муниципальный контракт</w:t>
      </w:r>
      <w:r w:rsidRPr="00A06E4C">
        <w:rPr>
          <w:rFonts w:ascii="Times New Roman" w:eastAsia="Times New Roman" w:hAnsi="Times New Roman"/>
          <w:sz w:val="26"/>
          <w:szCs w:val="26"/>
          <w:lang w:eastAsia="ru-RU"/>
        </w:rPr>
        <w:t xml:space="preserve"> - договор, заключенный муниципальным заказчиком в     целях    обеспечения     муниципальных     нужд;</w:t>
      </w:r>
    </w:p>
    <w:p w:rsidR="008162F6" w:rsidRPr="00A06E4C" w:rsidRDefault="008162F6" w:rsidP="008162F6">
      <w:pPr>
        <w:pStyle w:val="a5"/>
        <w:numPr>
          <w:ilvl w:val="1"/>
          <w:numId w:val="1"/>
        </w:numPr>
        <w:shd w:val="clear" w:color="auto" w:fill="FFFFFF"/>
        <w:spacing w:before="240" w:after="240"/>
        <w:ind w:left="0" w:firstLine="0"/>
        <w:jc w:val="both"/>
        <w:rPr>
          <w:rFonts w:ascii="Times New Roman" w:eastAsia="Times New Roman" w:hAnsi="Times New Roman"/>
          <w:sz w:val="26"/>
          <w:szCs w:val="26"/>
          <w:lang w:eastAsia="ru-RU"/>
        </w:rPr>
      </w:pPr>
      <w:r w:rsidRPr="00A06E4C">
        <w:rPr>
          <w:rFonts w:ascii="Times New Roman" w:eastAsia="Times New Roman" w:hAnsi="Times New Roman"/>
          <w:b/>
          <w:sz w:val="26"/>
          <w:szCs w:val="26"/>
          <w:lang w:eastAsia="ru-RU"/>
        </w:rPr>
        <w:t>муниципальный заказ</w:t>
      </w:r>
      <w:r w:rsidRPr="00A06E4C">
        <w:rPr>
          <w:rFonts w:ascii="Times New Roman" w:eastAsia="Times New Roman" w:hAnsi="Times New Roman"/>
          <w:sz w:val="26"/>
          <w:szCs w:val="26"/>
          <w:lang w:eastAsia="ru-RU"/>
        </w:rPr>
        <w:t xml:space="preserve"> - совокупность заключенных муниципальных контрактов (договоров) на    поставку    товаров,    выполнение    работ,    оказание    услуг    за    счет    средств бюджета Новолитовского сельского поселения Партизанского муниципального района и внебюджетных источников финансирования;</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b/>
          <w:sz w:val="26"/>
          <w:szCs w:val="26"/>
          <w:lang w:eastAsia="ru-RU"/>
        </w:rPr>
        <w:t>участник размещения заказа</w:t>
      </w:r>
      <w:r w:rsidRPr="00A06E4C">
        <w:rPr>
          <w:rFonts w:ascii="Times New Roman" w:eastAsia="Times New Roman" w:hAnsi="Times New Roman"/>
          <w:sz w:val="26"/>
          <w:szCs w:val="26"/>
          <w:lang w:eastAsia="ru-RU"/>
        </w:rPr>
        <w:t xml:space="preserve"> – любое юридическое лицо независимо от организационно-правовой формы, формы собственности, места нахождения и </w:t>
      </w:r>
      <w:r w:rsidRPr="00A06E4C">
        <w:rPr>
          <w:rFonts w:ascii="Times New Roman" w:eastAsia="Times New Roman" w:hAnsi="Times New Roman"/>
          <w:sz w:val="26"/>
          <w:szCs w:val="26"/>
          <w:lang w:eastAsia="ru-RU"/>
        </w:rPr>
        <w:lastRenderedPageBreak/>
        <w:t>места происхождения капитала или любое физическое лицо, в том числе индивидуальный предприниматель претендующие на заключение муниципального контракта;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b/>
          <w:sz w:val="26"/>
          <w:szCs w:val="26"/>
          <w:lang w:eastAsia="ru-RU"/>
        </w:rPr>
        <w:t>заявка на участие в конкурсе</w:t>
      </w:r>
      <w:r w:rsidRPr="00A06E4C">
        <w:rPr>
          <w:rFonts w:ascii="Times New Roman" w:eastAsia="Times New Roman" w:hAnsi="Times New Roman"/>
          <w:sz w:val="26"/>
          <w:szCs w:val="26"/>
          <w:lang w:eastAsia="ru-RU"/>
        </w:rPr>
        <w:t xml:space="preserve"> - письменное подтверждение лица его подавшего о готовности участвовать  в конкурсе на объявленных условиях;</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b/>
          <w:sz w:val="26"/>
          <w:szCs w:val="26"/>
          <w:lang w:eastAsia="ru-RU"/>
        </w:rPr>
        <w:t>реестр муниципальных контрактов</w:t>
      </w:r>
      <w:r w:rsidRPr="00A06E4C">
        <w:rPr>
          <w:rFonts w:ascii="Times New Roman" w:eastAsia="Times New Roman" w:hAnsi="Times New Roman"/>
          <w:sz w:val="26"/>
          <w:szCs w:val="26"/>
          <w:lang w:eastAsia="ru-RU"/>
        </w:rPr>
        <w:t xml:space="preserve"> - реестр муниципальных контрактов, заключенных от имени муниципального образования, ведение которых осуществляет орган местного самоуправления, уполномоченный на ведение реестров муниципальных контрактов заключенных по итогам размещения заказов.</w:t>
      </w:r>
    </w:p>
    <w:p w:rsidR="008162F6" w:rsidRPr="00A06E4C" w:rsidRDefault="008162F6" w:rsidP="008162F6">
      <w:pPr>
        <w:shd w:val="clear" w:color="auto" w:fill="FFFFFF"/>
        <w:jc w:val="center"/>
        <w:rPr>
          <w:b/>
          <w:i/>
          <w:sz w:val="26"/>
          <w:szCs w:val="26"/>
        </w:rPr>
      </w:pPr>
      <w:r w:rsidRPr="00A06E4C">
        <w:rPr>
          <w:b/>
          <w:bCs/>
          <w:i/>
          <w:sz w:val="26"/>
          <w:szCs w:val="26"/>
        </w:rPr>
        <w:t>2. Основные направления деятельности</w:t>
      </w:r>
    </w:p>
    <w:p w:rsidR="008162F6" w:rsidRPr="00A06E4C" w:rsidRDefault="008162F6" w:rsidP="008162F6">
      <w:pPr>
        <w:shd w:val="clear" w:color="auto" w:fill="FFFFFF"/>
        <w:jc w:val="center"/>
        <w:rPr>
          <w:b/>
          <w:bCs/>
          <w:i/>
          <w:sz w:val="26"/>
          <w:szCs w:val="26"/>
        </w:rPr>
      </w:pPr>
      <w:r w:rsidRPr="00A06E4C">
        <w:rPr>
          <w:b/>
          <w:bCs/>
          <w:i/>
          <w:sz w:val="26"/>
          <w:szCs w:val="26"/>
        </w:rPr>
        <w:t>в системе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2.1. Основные направления деятельности в системе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2.1.1. Формирование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2.1.2. Обеспечение размещения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2.1.3. Исполнение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2.1.4. </w:t>
      </w:r>
      <w:proofErr w:type="gramStart"/>
      <w:r w:rsidRPr="00A06E4C">
        <w:rPr>
          <w:rFonts w:ascii="Times New Roman" w:eastAsia="Times New Roman" w:hAnsi="Times New Roman"/>
          <w:sz w:val="26"/>
          <w:szCs w:val="26"/>
          <w:lang w:eastAsia="ru-RU"/>
        </w:rPr>
        <w:t>Контроль за</w:t>
      </w:r>
      <w:proofErr w:type="gramEnd"/>
      <w:r w:rsidRPr="00A06E4C">
        <w:rPr>
          <w:rFonts w:ascii="Times New Roman" w:eastAsia="Times New Roman" w:hAnsi="Times New Roman"/>
          <w:sz w:val="26"/>
          <w:szCs w:val="26"/>
          <w:lang w:eastAsia="ru-RU"/>
        </w:rPr>
        <w:t xml:space="preserve"> исполнением муниципального заказа.</w:t>
      </w:r>
    </w:p>
    <w:p w:rsidR="008162F6" w:rsidRPr="00A06E4C" w:rsidRDefault="008162F6" w:rsidP="008162F6">
      <w:pPr>
        <w:shd w:val="clear" w:color="auto" w:fill="FFFFFF"/>
        <w:spacing w:before="240" w:after="240"/>
        <w:jc w:val="center"/>
        <w:rPr>
          <w:b/>
          <w:i/>
          <w:sz w:val="26"/>
          <w:szCs w:val="26"/>
        </w:rPr>
      </w:pPr>
      <w:r w:rsidRPr="00A06E4C">
        <w:rPr>
          <w:b/>
          <w:bCs/>
          <w:i/>
          <w:sz w:val="26"/>
          <w:szCs w:val="26"/>
        </w:rPr>
        <w:t>3. Принципы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3.1. Муниципальный  заказ формируется на основе принципов:</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3.1.1. Соблюдения законодательства Российской Федерации.</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3.1.2. Обеспечения максимальной эффективности расходования бюджетных средств и внебюджетных источников финансирования.</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3.1.3. Открытости использования средств местного бюджета и внебюджетных источников финансирования.</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3.1.4. Развития конкуренции среди участников размещения заказа.</w:t>
      </w:r>
    </w:p>
    <w:p w:rsidR="008162F6" w:rsidRPr="00A06E4C" w:rsidRDefault="008162F6" w:rsidP="008162F6">
      <w:pPr>
        <w:shd w:val="clear" w:color="auto" w:fill="FFFFFF"/>
        <w:spacing w:before="240" w:after="240"/>
        <w:jc w:val="center"/>
        <w:rPr>
          <w:b/>
          <w:i/>
          <w:sz w:val="26"/>
          <w:szCs w:val="26"/>
        </w:rPr>
      </w:pPr>
      <w:r w:rsidRPr="00A06E4C">
        <w:rPr>
          <w:b/>
          <w:bCs/>
          <w:i/>
          <w:sz w:val="26"/>
          <w:szCs w:val="26"/>
        </w:rPr>
        <w:t>4. Формирования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4.1. Муниципальный заказ формируется в целях удовлетворения муниципальных нужд.</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4.2. Муниципальный заказ формируется в пределах средств местного бюджета на очередной финансовый год, направляемых на закупку товаров, выполнение работ и оказание услуг для муниципальных нужд.</w:t>
      </w:r>
    </w:p>
    <w:p w:rsidR="001B0A20" w:rsidRPr="00A06E4C" w:rsidRDefault="008162F6" w:rsidP="001B0A20">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4.3. Порядок формирования сводного проекта потребностей </w:t>
      </w:r>
      <w:r w:rsidR="001B0A20" w:rsidRPr="00A06E4C">
        <w:rPr>
          <w:rFonts w:ascii="Times New Roman" w:eastAsia="Times New Roman" w:hAnsi="Times New Roman"/>
          <w:sz w:val="26"/>
          <w:szCs w:val="26"/>
          <w:lang w:eastAsia="ru-RU"/>
        </w:rPr>
        <w:t>Новолитовского сельского поселения Партизанского муниципального района.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4.3.1. Муниципальные заказчики организуют подготовку подведомственными учреждениями проектов потребностей в товарах, работах и услугах на предстоящий финансовый год.</w:t>
      </w:r>
    </w:p>
    <w:p w:rsidR="008162F6" w:rsidRPr="00A06E4C" w:rsidRDefault="008162F6" w:rsidP="001B0A20">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4.3.2. Муниципальные учреждения направляют в </w:t>
      </w:r>
      <w:r w:rsidR="001B0A20" w:rsidRPr="00A06E4C">
        <w:rPr>
          <w:rFonts w:ascii="Times New Roman" w:eastAsia="Times New Roman" w:hAnsi="Times New Roman"/>
          <w:sz w:val="26"/>
          <w:szCs w:val="26"/>
          <w:lang w:eastAsia="ru-RU"/>
        </w:rPr>
        <w:t xml:space="preserve"> </w:t>
      </w:r>
      <w:r w:rsidRPr="00A06E4C">
        <w:rPr>
          <w:rFonts w:ascii="Times New Roman" w:eastAsia="Times New Roman" w:hAnsi="Times New Roman"/>
          <w:sz w:val="26"/>
          <w:szCs w:val="26"/>
          <w:lang w:eastAsia="ru-RU"/>
        </w:rPr>
        <w:t>Администра</w:t>
      </w:r>
      <w:r w:rsidR="001B0A20" w:rsidRPr="00A06E4C">
        <w:rPr>
          <w:rFonts w:ascii="Times New Roman" w:eastAsia="Times New Roman" w:hAnsi="Times New Roman"/>
          <w:sz w:val="26"/>
          <w:szCs w:val="26"/>
          <w:lang w:eastAsia="ru-RU"/>
        </w:rPr>
        <w:t>цию</w:t>
      </w:r>
      <w:r w:rsidRPr="00A06E4C">
        <w:rPr>
          <w:rFonts w:ascii="Times New Roman" w:eastAsia="Times New Roman" w:hAnsi="Times New Roman"/>
          <w:sz w:val="26"/>
          <w:szCs w:val="26"/>
          <w:lang w:eastAsia="ru-RU"/>
        </w:rPr>
        <w:t xml:space="preserve"> </w:t>
      </w:r>
      <w:r w:rsidR="001B0A20" w:rsidRPr="00A06E4C">
        <w:rPr>
          <w:rFonts w:ascii="Times New Roman" w:eastAsia="Times New Roman" w:hAnsi="Times New Roman"/>
          <w:sz w:val="26"/>
          <w:szCs w:val="26"/>
          <w:lang w:eastAsia="ru-RU"/>
        </w:rPr>
        <w:t>Новолитовского сельского поселения Партизанского муниципального района</w:t>
      </w:r>
      <w:r w:rsidRPr="00A06E4C">
        <w:rPr>
          <w:rFonts w:ascii="Times New Roman" w:eastAsia="Times New Roman" w:hAnsi="Times New Roman"/>
          <w:sz w:val="26"/>
          <w:szCs w:val="26"/>
          <w:lang w:eastAsia="ru-RU"/>
        </w:rPr>
        <w:t>, до 1 мая текущего года проекты потребностей, вместе с технико-экономическим обоснованием, в котором отражаются объем и порядок поставок товаров, выполнения работ, оказание услуг, источники финансирования, практическая значимость для муниципального образования, ожидаемые результаты.</w:t>
      </w:r>
    </w:p>
    <w:p w:rsidR="008162F6" w:rsidRPr="00A06E4C" w:rsidRDefault="001B0A20" w:rsidP="001B0A20">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lastRenderedPageBreak/>
        <w:t>4.3.3.  Администрация</w:t>
      </w:r>
      <w:r w:rsidR="008162F6" w:rsidRPr="00A06E4C">
        <w:rPr>
          <w:rFonts w:ascii="Times New Roman" w:eastAsia="Times New Roman" w:hAnsi="Times New Roman"/>
          <w:sz w:val="26"/>
          <w:szCs w:val="26"/>
          <w:lang w:eastAsia="ru-RU"/>
        </w:rPr>
        <w:t xml:space="preserve"> </w:t>
      </w:r>
      <w:r w:rsidRPr="00A06E4C">
        <w:rPr>
          <w:rFonts w:ascii="Times New Roman" w:eastAsia="Times New Roman" w:hAnsi="Times New Roman"/>
          <w:sz w:val="26"/>
          <w:szCs w:val="26"/>
          <w:lang w:eastAsia="ru-RU"/>
        </w:rPr>
        <w:t xml:space="preserve">Новолитовского сельского поселения Партизанского муниципального района, </w:t>
      </w:r>
      <w:r w:rsidR="008162F6" w:rsidRPr="00A06E4C">
        <w:rPr>
          <w:rFonts w:ascii="Times New Roman" w:eastAsia="Times New Roman" w:hAnsi="Times New Roman"/>
          <w:sz w:val="26"/>
          <w:szCs w:val="26"/>
          <w:lang w:eastAsia="ru-RU"/>
        </w:rPr>
        <w:t xml:space="preserve">готовит сводный проект потребностей </w:t>
      </w:r>
      <w:r w:rsidRPr="00A06E4C">
        <w:rPr>
          <w:rFonts w:ascii="Times New Roman" w:eastAsia="Times New Roman" w:hAnsi="Times New Roman"/>
          <w:sz w:val="26"/>
          <w:szCs w:val="26"/>
          <w:lang w:eastAsia="ru-RU"/>
        </w:rPr>
        <w:t>Новолитовского сельского поселения Партизанского муниципального района</w:t>
      </w:r>
      <w:r w:rsidR="008162F6" w:rsidRPr="00A06E4C">
        <w:rPr>
          <w:rFonts w:ascii="Times New Roman" w:eastAsia="Times New Roman" w:hAnsi="Times New Roman"/>
          <w:sz w:val="26"/>
          <w:szCs w:val="26"/>
          <w:lang w:eastAsia="ru-RU"/>
        </w:rPr>
        <w:t xml:space="preserve"> по форме</w:t>
      </w:r>
      <w:r w:rsidR="00A06E4C">
        <w:rPr>
          <w:rFonts w:ascii="Times New Roman" w:eastAsia="Times New Roman" w:hAnsi="Times New Roman"/>
          <w:sz w:val="26"/>
          <w:szCs w:val="26"/>
          <w:lang w:eastAsia="ru-RU"/>
        </w:rPr>
        <w:t>,</w:t>
      </w:r>
      <w:r w:rsidR="008162F6" w:rsidRPr="00A06E4C">
        <w:rPr>
          <w:rFonts w:ascii="Times New Roman" w:eastAsia="Times New Roman" w:hAnsi="Times New Roman"/>
          <w:sz w:val="26"/>
          <w:szCs w:val="26"/>
          <w:lang w:eastAsia="ru-RU"/>
        </w:rPr>
        <w:t xml:space="preserve"> согласно Приложению 1.</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4.4. Сводный проект потребностей </w:t>
      </w:r>
      <w:r w:rsidR="001B0A20" w:rsidRPr="00A06E4C">
        <w:rPr>
          <w:rFonts w:ascii="Times New Roman" w:eastAsia="Times New Roman" w:hAnsi="Times New Roman"/>
          <w:sz w:val="26"/>
          <w:szCs w:val="26"/>
          <w:lang w:eastAsia="ru-RU"/>
        </w:rPr>
        <w:t>Новолитовского сельского поселения Партизанского муниципального района</w:t>
      </w:r>
      <w:r w:rsidRPr="00A06E4C">
        <w:rPr>
          <w:rFonts w:ascii="Times New Roman" w:eastAsia="Times New Roman" w:hAnsi="Times New Roman"/>
          <w:sz w:val="26"/>
          <w:szCs w:val="26"/>
          <w:lang w:eastAsia="ru-RU"/>
        </w:rPr>
        <w:t>, утвержде</w:t>
      </w:r>
      <w:r w:rsidR="001B0A20" w:rsidRPr="00A06E4C">
        <w:rPr>
          <w:rFonts w:ascii="Times New Roman" w:eastAsia="Times New Roman" w:hAnsi="Times New Roman"/>
          <w:sz w:val="26"/>
          <w:szCs w:val="26"/>
          <w:lang w:eastAsia="ru-RU"/>
        </w:rPr>
        <w:t>нный Главой администрации поселения</w:t>
      </w:r>
      <w:r w:rsidRPr="00A06E4C">
        <w:rPr>
          <w:rFonts w:ascii="Times New Roman" w:eastAsia="Times New Roman" w:hAnsi="Times New Roman"/>
          <w:sz w:val="26"/>
          <w:szCs w:val="26"/>
          <w:lang w:eastAsia="ru-RU"/>
        </w:rPr>
        <w:t xml:space="preserve"> в срок до 1 августа текущего года направляется в финансовый отдел администрации</w:t>
      </w:r>
      <w:r w:rsidR="001B0A20" w:rsidRPr="00A06E4C">
        <w:rPr>
          <w:rFonts w:ascii="Times New Roman" w:eastAsia="Times New Roman" w:hAnsi="Times New Roman"/>
          <w:sz w:val="26"/>
          <w:szCs w:val="26"/>
          <w:lang w:eastAsia="ru-RU"/>
        </w:rPr>
        <w:t xml:space="preserve"> </w:t>
      </w:r>
      <w:r w:rsidRPr="00A06E4C">
        <w:rPr>
          <w:rFonts w:ascii="Times New Roman" w:eastAsia="Times New Roman" w:hAnsi="Times New Roman"/>
          <w:sz w:val="26"/>
          <w:szCs w:val="26"/>
          <w:lang w:eastAsia="ru-RU"/>
        </w:rPr>
        <w:t xml:space="preserve"> для формирования проекта расходной части бюджета </w:t>
      </w:r>
      <w:r w:rsidR="001B0A20" w:rsidRPr="00A06E4C">
        <w:rPr>
          <w:rFonts w:ascii="Times New Roman" w:eastAsia="Times New Roman" w:hAnsi="Times New Roman"/>
          <w:sz w:val="26"/>
          <w:szCs w:val="26"/>
          <w:lang w:eastAsia="ru-RU"/>
        </w:rPr>
        <w:t>сельского поселения</w:t>
      </w:r>
      <w:r w:rsidRPr="00A06E4C">
        <w:rPr>
          <w:rFonts w:ascii="Times New Roman" w:eastAsia="Times New Roman" w:hAnsi="Times New Roman"/>
          <w:sz w:val="26"/>
          <w:szCs w:val="26"/>
          <w:lang w:eastAsia="ru-RU"/>
        </w:rPr>
        <w:t xml:space="preserve"> на очередной финансовый год.</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4.5. Утвержденный  сводный проект потребностей является основанием для размещения заказа и осуществления закупочных процедур на соответствующий финансовый год в поквартальной разбивке.</w:t>
      </w:r>
    </w:p>
    <w:p w:rsidR="008162F6" w:rsidRPr="00A06E4C" w:rsidRDefault="008162F6" w:rsidP="008162F6">
      <w:pPr>
        <w:shd w:val="clear" w:color="auto" w:fill="FFFFFF"/>
        <w:spacing w:before="240" w:after="240"/>
        <w:jc w:val="center"/>
        <w:rPr>
          <w:b/>
          <w:i/>
          <w:sz w:val="26"/>
          <w:szCs w:val="26"/>
        </w:rPr>
      </w:pPr>
      <w:r w:rsidRPr="00A06E4C">
        <w:rPr>
          <w:b/>
          <w:bCs/>
          <w:i/>
          <w:sz w:val="26"/>
          <w:szCs w:val="26"/>
        </w:rPr>
        <w:t>5. Обеспечение размещения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5.1. Настоящий Порядок не применяется в случаях размещения заказов на поставки товаров, выполнение работ, оказание услуг для муниципальных нужд,  если такие товары, работы и услуги поставляются, выполняются, оказываются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на сумму, не превышающую указанного предельного размера расчетов наличными деньгами.</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5.2. Размещение муниципального заказа производится путем проведения торгов в форме конкурса, аукциона в электронной форме, а также без проведения торгов путем запроса котировок цен, у единственного поставщика (исполнителя, подрядчика).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5.3. Размещение муниципального заказа путем запроса котировок цен:</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5.3.1.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если цена муниципального контракта не превышает пятьсот тысяч рублей.</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5.3.2. </w:t>
      </w:r>
      <w:proofErr w:type="gramStart"/>
      <w:r w:rsidRPr="00A06E4C">
        <w:rPr>
          <w:rFonts w:ascii="Times New Roman" w:eastAsia="Times New Roman" w:hAnsi="Times New Roman"/>
          <w:sz w:val="26"/>
          <w:szCs w:val="26"/>
          <w:lang w:eastAsia="ru-RU"/>
        </w:rPr>
        <w:t>Уполномоченный орган размещает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не менее чем за четыре рабочих дня</w:t>
      </w:r>
      <w:proofErr w:type="gramEnd"/>
      <w:r w:rsidRPr="00A06E4C">
        <w:rPr>
          <w:rFonts w:ascii="Times New Roman" w:eastAsia="Times New Roman" w:hAnsi="Times New Roman"/>
          <w:sz w:val="26"/>
          <w:szCs w:val="26"/>
          <w:lang w:eastAsia="ru-RU"/>
        </w:rPr>
        <w:t xml:space="preserve"> до дня истечения указанного срока.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5.3.3. Любой участник размещения заказа вправе подать только одну котировочную заявку в сроки, указанные в извещении о проведении запроса котировок.</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5.3.4. Единая комиссия рассматривает котировочные заявки на соответствие </w:t>
      </w:r>
      <w:proofErr w:type="gramStart"/>
      <w:r w:rsidRPr="00A06E4C">
        <w:rPr>
          <w:rFonts w:ascii="Times New Roman" w:eastAsia="Times New Roman" w:hAnsi="Times New Roman"/>
          <w:sz w:val="26"/>
          <w:szCs w:val="26"/>
          <w:lang w:eastAsia="ru-RU"/>
        </w:rPr>
        <w:t>их требованиям, установленным в извещении о проведении запроса котировок и законодательстве Российской Федерации и оценивает</w:t>
      </w:r>
      <w:proofErr w:type="gramEnd"/>
      <w:r w:rsidRPr="00A06E4C">
        <w:rPr>
          <w:rFonts w:ascii="Times New Roman" w:eastAsia="Times New Roman" w:hAnsi="Times New Roman"/>
          <w:sz w:val="26"/>
          <w:szCs w:val="26"/>
          <w:lang w:eastAsia="ru-RU"/>
        </w:rPr>
        <w:t xml:space="preserve"> их в течение одного рабочего дня, следующего за днем окончания срока подачи котировочных заявок.</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lastRenderedPageBreak/>
        <w:t xml:space="preserve">5.3.5.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A06E4C">
        <w:rPr>
          <w:rFonts w:ascii="Times New Roman" w:eastAsia="Times New Roman" w:hAnsi="Times New Roman"/>
          <w:sz w:val="26"/>
          <w:szCs w:val="26"/>
          <w:lang w:eastAsia="ru-RU"/>
        </w:rPr>
        <w:t>в</w:t>
      </w:r>
      <w:proofErr w:type="gramEnd"/>
      <w:r w:rsidRPr="00A06E4C">
        <w:rPr>
          <w:rFonts w:ascii="Times New Roman" w:eastAsia="Times New Roman" w:hAnsi="Times New Roman"/>
          <w:sz w:val="26"/>
          <w:szCs w:val="26"/>
          <w:lang w:eastAsia="ru-RU"/>
        </w:rPr>
        <w:t xml:space="preserve"> которой указана наиболее низкая цена товаров, работ, услуг.</w:t>
      </w:r>
    </w:p>
    <w:p w:rsidR="008162F6" w:rsidRPr="00A06E4C" w:rsidRDefault="008162F6" w:rsidP="008162F6">
      <w:pPr>
        <w:pStyle w:val="a5"/>
        <w:shd w:val="clear" w:color="auto" w:fill="FFFFFF"/>
        <w:spacing w:before="240" w:after="240"/>
        <w:ind w:left="0"/>
        <w:jc w:val="both"/>
        <w:outlineLvl w:val="1"/>
        <w:rPr>
          <w:rFonts w:ascii="Times New Roman" w:eastAsia="Times New Roman" w:hAnsi="Times New Roman"/>
          <w:bCs/>
          <w:sz w:val="26"/>
          <w:szCs w:val="26"/>
          <w:lang w:eastAsia="ru-RU"/>
        </w:rPr>
      </w:pPr>
      <w:r w:rsidRPr="00A06E4C">
        <w:rPr>
          <w:rFonts w:ascii="Times New Roman" w:eastAsia="Times New Roman" w:hAnsi="Times New Roman"/>
          <w:bCs/>
          <w:sz w:val="26"/>
          <w:szCs w:val="26"/>
          <w:lang w:eastAsia="ru-RU"/>
        </w:rPr>
        <w:t>5.3.6. По результатам рассмотрения и оценки котировочных заявок Единая комиссия составляет Протокол рассмотрения и оценки котировочных заявок. Сведения, содержащиеся в Протоколе рассмотрения и оценки котировочных заявок должны соответствовать требованиям, установленным действующим законодательством.</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5.3.7.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5.4. Размещение заказа у единственного поставщика (исполнителя, подрядчика) допускается только в случаях, предусмотренных статьей 55 Федерального закона от 21.07.2005 №94-ФЗ «О размещении заказов на поставки товаров, выполнение работ, оказание услуг для государственных и муниципальных нужд».</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5.5. Размещение муниципального заказа путем проведения конкурса: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5.5.1. Под конкурсом понимаются торги, победителем которых признается лицо, которое предложило лучшие условия исполнения муниципального контракта и заявке на </w:t>
      </w:r>
      <w:proofErr w:type="gramStart"/>
      <w:r w:rsidRPr="00A06E4C">
        <w:rPr>
          <w:rFonts w:ascii="Times New Roman" w:eastAsia="Times New Roman" w:hAnsi="Times New Roman"/>
          <w:sz w:val="26"/>
          <w:szCs w:val="26"/>
          <w:lang w:eastAsia="ru-RU"/>
        </w:rPr>
        <w:t>участие</w:t>
      </w:r>
      <w:proofErr w:type="gramEnd"/>
      <w:r w:rsidRPr="00A06E4C">
        <w:rPr>
          <w:rFonts w:ascii="Times New Roman" w:eastAsia="Times New Roman" w:hAnsi="Times New Roman"/>
          <w:sz w:val="26"/>
          <w:szCs w:val="26"/>
          <w:lang w:eastAsia="ru-RU"/>
        </w:rPr>
        <w:t xml:space="preserve"> в конкурсе которого присвоен первый номер.</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5.5.2. При размещении заказов способом открытого конкурса уполномоченный орган размещает извещение о проведении открытого конкурса на Общероссийском официальном сайте не менее чем </w:t>
      </w:r>
      <w:proofErr w:type="gramStart"/>
      <w:r w:rsidRPr="00A06E4C">
        <w:rPr>
          <w:rFonts w:ascii="Times New Roman" w:eastAsia="Times New Roman" w:hAnsi="Times New Roman"/>
          <w:sz w:val="26"/>
          <w:szCs w:val="26"/>
          <w:lang w:eastAsia="ru-RU"/>
        </w:rPr>
        <w:t>за тридцать дней до дня вскрытия конвертов с заявками на участие в конкурсе</w:t>
      </w:r>
      <w:proofErr w:type="gramEnd"/>
      <w:r w:rsidRPr="00A06E4C">
        <w:rPr>
          <w:rFonts w:ascii="Times New Roman" w:eastAsia="Times New Roman" w:hAnsi="Times New Roman"/>
          <w:sz w:val="26"/>
          <w:szCs w:val="26"/>
          <w:lang w:eastAsia="ru-RU"/>
        </w:rPr>
        <w:t xml:space="preserve"> и открытия доступа к поданным в форме электронных документов заявкам на участие в конкурсе. В извещении о проведении открытого конкурса должны быть указаны сведения, предусмотренные действующим законодательством.</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5.5.3. Заказчик, уполномоченный орган разрабатывает и утверждает конкурсную документацию в соответствии с действующим законодательством.</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5.5.4.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5.5.5. Участник размещения заказа подает заявку на участие в конкурсе в письменной форме в запечатанном конверте или в форме электронного документа.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5.5.6. Процедура вскрытия конвертов, рассмотрение заявок на участие в конкурсе, оценка и сопоставление заявок осуществляется единой комиссией по правилам, установленным действующим законодательством о размещении заказов на поставки товаров, выполнение работ, оказание услуг для муниципальных нужд.</w:t>
      </w:r>
    </w:p>
    <w:p w:rsidR="008162F6" w:rsidRPr="00A06E4C" w:rsidRDefault="008162F6" w:rsidP="008162F6">
      <w:pPr>
        <w:pStyle w:val="a5"/>
        <w:shd w:val="clear" w:color="auto" w:fill="FFFFFF"/>
        <w:spacing w:before="240" w:after="240"/>
        <w:ind w:left="0"/>
        <w:jc w:val="both"/>
        <w:outlineLvl w:val="1"/>
        <w:rPr>
          <w:rFonts w:ascii="Times New Roman" w:eastAsia="Times New Roman" w:hAnsi="Times New Roman"/>
          <w:bCs/>
          <w:sz w:val="26"/>
          <w:szCs w:val="26"/>
          <w:lang w:eastAsia="ru-RU"/>
        </w:rPr>
      </w:pPr>
      <w:r w:rsidRPr="00A06E4C">
        <w:rPr>
          <w:rFonts w:ascii="Times New Roman" w:eastAsia="Times New Roman" w:hAnsi="Times New Roman"/>
          <w:bCs/>
          <w:sz w:val="26"/>
          <w:szCs w:val="26"/>
          <w:lang w:eastAsia="ru-RU"/>
        </w:rPr>
        <w:t xml:space="preserve">5.5.7. Единая комиссия вскрывает конверты с заявками на участие в конкурсе и открывает доступ </w:t>
      </w:r>
      <w:proofErr w:type="gramStart"/>
      <w:r w:rsidRPr="00A06E4C">
        <w:rPr>
          <w:rFonts w:ascii="Times New Roman" w:eastAsia="Times New Roman" w:hAnsi="Times New Roman"/>
          <w:bCs/>
          <w:sz w:val="26"/>
          <w:szCs w:val="26"/>
          <w:lang w:eastAsia="ru-RU"/>
        </w:rPr>
        <w:t>к поданным в форме электронных документов заявкам на участие в конкурсе публично в день</w:t>
      </w:r>
      <w:proofErr w:type="gramEnd"/>
      <w:r w:rsidRPr="00A06E4C">
        <w:rPr>
          <w:rFonts w:ascii="Times New Roman" w:eastAsia="Times New Roman" w:hAnsi="Times New Roman"/>
          <w:bCs/>
          <w:sz w:val="26"/>
          <w:szCs w:val="26"/>
          <w:lang w:eastAsia="ru-RU"/>
        </w:rPr>
        <w:t>, во время и в месте, указанные в извещении о проведении конкурса.</w:t>
      </w:r>
    </w:p>
    <w:p w:rsidR="008162F6" w:rsidRPr="00A06E4C" w:rsidRDefault="008162F6" w:rsidP="008162F6">
      <w:pPr>
        <w:pStyle w:val="a5"/>
        <w:shd w:val="clear" w:color="auto" w:fill="FFFFFF"/>
        <w:spacing w:before="240" w:after="240"/>
        <w:ind w:left="0"/>
        <w:jc w:val="both"/>
        <w:outlineLvl w:val="1"/>
        <w:rPr>
          <w:rFonts w:ascii="Times New Roman" w:eastAsia="Times New Roman" w:hAnsi="Times New Roman"/>
          <w:bCs/>
          <w:sz w:val="26"/>
          <w:szCs w:val="26"/>
          <w:lang w:eastAsia="ru-RU"/>
        </w:rPr>
      </w:pPr>
      <w:r w:rsidRPr="00A06E4C">
        <w:rPr>
          <w:rFonts w:ascii="Times New Roman" w:eastAsia="Times New Roman" w:hAnsi="Times New Roman"/>
          <w:bCs/>
          <w:sz w:val="26"/>
          <w:szCs w:val="26"/>
          <w:lang w:eastAsia="ru-RU"/>
        </w:rPr>
        <w:t xml:space="preserve">5.5.8. </w:t>
      </w:r>
      <w:proofErr w:type="gramStart"/>
      <w:r w:rsidRPr="00A06E4C">
        <w:rPr>
          <w:rFonts w:ascii="Times New Roman" w:eastAsia="Times New Roman" w:hAnsi="Times New Roman"/>
          <w:bCs/>
          <w:sz w:val="26"/>
          <w:szCs w:val="26"/>
          <w:lang w:eastAsia="ru-RU"/>
        </w:rPr>
        <w:t>Единая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и проверяет наличие документов в составе заявки на участие в конкурсе в соответствии с требованиями, предъявляемыми  конкурсной документацией и законодательством Российской Федерации.</w:t>
      </w:r>
      <w:proofErr w:type="gramEnd"/>
    </w:p>
    <w:p w:rsidR="008162F6" w:rsidRPr="00A06E4C" w:rsidRDefault="008162F6" w:rsidP="008162F6">
      <w:pPr>
        <w:pStyle w:val="a5"/>
        <w:shd w:val="clear" w:color="auto" w:fill="FFFFFF"/>
        <w:spacing w:before="240" w:after="240"/>
        <w:ind w:left="0"/>
        <w:jc w:val="both"/>
        <w:outlineLvl w:val="1"/>
        <w:rPr>
          <w:rFonts w:ascii="Times New Roman" w:eastAsia="Times New Roman" w:hAnsi="Times New Roman"/>
          <w:bCs/>
          <w:sz w:val="26"/>
          <w:szCs w:val="26"/>
          <w:lang w:eastAsia="ru-RU"/>
        </w:rPr>
      </w:pPr>
      <w:r w:rsidRPr="00A06E4C">
        <w:rPr>
          <w:rFonts w:ascii="Times New Roman" w:eastAsia="Times New Roman" w:hAnsi="Times New Roman"/>
          <w:bCs/>
          <w:sz w:val="26"/>
          <w:szCs w:val="26"/>
          <w:lang w:eastAsia="ru-RU"/>
        </w:rPr>
        <w:lastRenderedPageBreak/>
        <w:t>5.5.9.  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8162F6" w:rsidRPr="00A06E4C" w:rsidRDefault="008162F6" w:rsidP="008162F6">
      <w:pPr>
        <w:pStyle w:val="a5"/>
        <w:shd w:val="clear" w:color="auto" w:fill="FFFFFF"/>
        <w:spacing w:before="240" w:after="240"/>
        <w:ind w:left="0"/>
        <w:jc w:val="both"/>
        <w:outlineLvl w:val="1"/>
        <w:rPr>
          <w:rFonts w:ascii="Times New Roman" w:eastAsia="Times New Roman" w:hAnsi="Times New Roman"/>
          <w:bCs/>
          <w:sz w:val="26"/>
          <w:szCs w:val="26"/>
          <w:lang w:eastAsia="ru-RU"/>
        </w:rPr>
      </w:pPr>
      <w:r w:rsidRPr="00A06E4C">
        <w:rPr>
          <w:rFonts w:ascii="Times New Roman" w:eastAsia="Times New Roman" w:hAnsi="Times New Roman"/>
          <w:bCs/>
          <w:sz w:val="26"/>
          <w:szCs w:val="26"/>
          <w:lang w:eastAsia="ru-RU"/>
        </w:rPr>
        <w:t>5.5.10.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5.5.11.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5.6. Размещение муниципального заказа путем проведения аукциона: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5.6.1. Под аукционом на право заключить муниципальный контракт понимаются торги, победителем которых признается лицо, предложившее наиболее низкую цену муниципального контракта, за исключением случаев, предусмотренных Федеральным законом от 21.07.2005 №94-ФЗ.</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5.6.2. При размещении заказов способом открытого аукциона уполномоченный орган размещает извещение о проведении открытого конкурса на Общероссийском официальном сайте не менее чем за двадцать дней до даты окончания подачи заявок на участие в аукционе. В извещении о проведении открытого аукциона должны быть указаны сведения, предусмотренные действующим законодательством.</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5.6.3. Уполномоченный орган разрабатывает и утверждает документацию об аукционе. Требования, предъявляемые к документации об аукционе, предусмотрены в ст. 34  Федерального закона от 21.07.2005 №94-ФЗ «О размещении заказов на поставки товаров, выполнение работ, оказание услуг для государственных и муниципальных нужд».</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5.6.4.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5.6.5. Процедура рассмотрения заявок на участие в аукционе проводится единой комиссией по размещению заказов на поставки товаров, выполнение работ, оказание услуг для муниципальных нужд. Срок рассмотрения не может превышать десять дней со дня окончания подачи заявок на участие в аукционе.</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5.6.6. </w:t>
      </w:r>
      <w:proofErr w:type="gramStart"/>
      <w:r w:rsidRPr="00A06E4C">
        <w:rPr>
          <w:rFonts w:ascii="Times New Roman" w:eastAsia="Times New Roman" w:hAnsi="Times New Roman"/>
          <w:sz w:val="26"/>
          <w:szCs w:val="26"/>
          <w:lang w:eastAsia="ru-RU"/>
        </w:rPr>
        <w:t>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Pr="00A06E4C">
        <w:rPr>
          <w:rFonts w:ascii="Times New Roman" w:eastAsia="Times New Roman" w:hAnsi="Times New Roman"/>
          <w:sz w:val="26"/>
          <w:szCs w:val="26"/>
          <w:lang w:eastAsia="ru-RU"/>
        </w:rPr>
        <w:t xml:space="preserve">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Уполномоченным органом.</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5.6.7.  Порядок проведения аукциона регламентируется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5.6.8. Победителем аукциона признается лицо, предложившее наиболее низкую цену контракта.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lastRenderedPageBreak/>
        <w:t>5.6.9.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8162F6" w:rsidRPr="00A06E4C" w:rsidRDefault="008162F6" w:rsidP="008162F6">
      <w:pPr>
        <w:shd w:val="clear" w:color="auto" w:fill="FFFFFF"/>
        <w:spacing w:before="240" w:after="240"/>
        <w:jc w:val="center"/>
        <w:rPr>
          <w:b/>
          <w:bCs/>
          <w:i/>
          <w:sz w:val="26"/>
          <w:szCs w:val="26"/>
        </w:rPr>
      </w:pPr>
      <w:r w:rsidRPr="00A06E4C">
        <w:rPr>
          <w:b/>
          <w:bCs/>
          <w:i/>
          <w:sz w:val="26"/>
          <w:szCs w:val="26"/>
        </w:rPr>
        <w:t>6. Исполнение муниципального заказа</w:t>
      </w:r>
    </w:p>
    <w:p w:rsidR="008162F6" w:rsidRPr="00A06E4C" w:rsidRDefault="008162F6" w:rsidP="008162F6">
      <w:pPr>
        <w:spacing w:before="240" w:after="240"/>
        <w:ind w:right="-5"/>
        <w:jc w:val="both"/>
        <w:rPr>
          <w:rFonts w:eastAsia="Calibri"/>
          <w:sz w:val="26"/>
          <w:szCs w:val="26"/>
        </w:rPr>
      </w:pPr>
      <w:r w:rsidRPr="00A06E4C">
        <w:rPr>
          <w:sz w:val="26"/>
          <w:szCs w:val="26"/>
        </w:rPr>
        <w:t>6.1. Исполнение муниципального заказа осуществляется посредством исполнения муниципальных контрактов.</w:t>
      </w:r>
    </w:p>
    <w:p w:rsidR="008162F6" w:rsidRPr="00A06E4C" w:rsidRDefault="008162F6" w:rsidP="008162F6">
      <w:pPr>
        <w:spacing w:before="240" w:after="240"/>
        <w:ind w:right="-5"/>
        <w:jc w:val="both"/>
        <w:rPr>
          <w:sz w:val="26"/>
          <w:szCs w:val="26"/>
        </w:rPr>
      </w:pPr>
      <w:r w:rsidRPr="00A06E4C">
        <w:rPr>
          <w:sz w:val="26"/>
          <w:szCs w:val="26"/>
        </w:rPr>
        <w:t xml:space="preserve">6.2. Исполнение муниципального контракта осуществляется </w:t>
      </w:r>
      <w:proofErr w:type="gramStart"/>
      <w:r w:rsidRPr="00A06E4C">
        <w:rPr>
          <w:sz w:val="26"/>
          <w:szCs w:val="26"/>
        </w:rPr>
        <w:t>в</w:t>
      </w:r>
      <w:proofErr w:type="gramEnd"/>
      <w:r w:rsidRPr="00A06E4C">
        <w:rPr>
          <w:sz w:val="26"/>
          <w:szCs w:val="26"/>
        </w:rPr>
        <w:t xml:space="preserve"> соответствиями с условиями муниципального контракта.</w:t>
      </w:r>
    </w:p>
    <w:p w:rsidR="008162F6" w:rsidRPr="00A06E4C" w:rsidRDefault="008162F6" w:rsidP="008162F6">
      <w:pPr>
        <w:spacing w:before="240" w:after="240"/>
        <w:ind w:right="-5"/>
        <w:jc w:val="both"/>
        <w:rPr>
          <w:sz w:val="26"/>
          <w:szCs w:val="26"/>
        </w:rPr>
      </w:pPr>
      <w:r w:rsidRPr="00A06E4C">
        <w:rPr>
          <w:sz w:val="26"/>
          <w:szCs w:val="26"/>
        </w:rPr>
        <w:t>6.3. Оплата товаров, работ и услуг по муниципальному контракту осуществляется за счет средств местного бюджета и внебюджетных источников финансирования. Расходы на оплату товаров, работ, услуг для муниципальных нужд утверждаются в соответствии с бюджетной классификацией в составе расходной части местного бюджета.</w:t>
      </w:r>
    </w:p>
    <w:p w:rsidR="008162F6" w:rsidRPr="00A06E4C" w:rsidRDefault="008162F6" w:rsidP="008162F6">
      <w:pPr>
        <w:shd w:val="clear" w:color="auto" w:fill="FFFFFF"/>
        <w:spacing w:before="240" w:after="240"/>
        <w:jc w:val="both"/>
        <w:rPr>
          <w:sz w:val="26"/>
          <w:szCs w:val="26"/>
        </w:rPr>
      </w:pPr>
      <w:r w:rsidRPr="00A06E4C">
        <w:rPr>
          <w:sz w:val="26"/>
          <w:szCs w:val="26"/>
        </w:rPr>
        <w:t>6.4. Муниципальные заказчики обязаны ежемесячно представлять в орган, уполномоченный на осуществление полномочий в сфере размещения заказов информацию об исполнении муниципальных контрактов.</w:t>
      </w:r>
    </w:p>
    <w:p w:rsidR="008162F6" w:rsidRPr="00A06E4C" w:rsidRDefault="008162F6" w:rsidP="008162F6">
      <w:pPr>
        <w:shd w:val="clear" w:color="auto" w:fill="FFFFFF"/>
        <w:spacing w:before="240" w:after="240"/>
        <w:jc w:val="center"/>
        <w:rPr>
          <w:b/>
          <w:i/>
          <w:sz w:val="26"/>
          <w:szCs w:val="26"/>
        </w:rPr>
      </w:pPr>
      <w:r w:rsidRPr="00A06E4C">
        <w:rPr>
          <w:b/>
          <w:bCs/>
          <w:i/>
          <w:sz w:val="26"/>
          <w:szCs w:val="26"/>
        </w:rPr>
        <w:t xml:space="preserve">7. </w:t>
      </w:r>
      <w:proofErr w:type="gramStart"/>
      <w:r w:rsidRPr="00A06E4C">
        <w:rPr>
          <w:b/>
          <w:bCs/>
          <w:i/>
          <w:sz w:val="26"/>
          <w:szCs w:val="26"/>
        </w:rPr>
        <w:t>Контроль за</w:t>
      </w:r>
      <w:proofErr w:type="gramEnd"/>
      <w:r w:rsidRPr="00A06E4C">
        <w:rPr>
          <w:b/>
          <w:bCs/>
          <w:i/>
          <w:sz w:val="26"/>
          <w:szCs w:val="26"/>
        </w:rPr>
        <w:t xml:space="preserve"> исполнением муниципального заказа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7.1. </w:t>
      </w:r>
      <w:proofErr w:type="gramStart"/>
      <w:r w:rsidRPr="00A06E4C">
        <w:rPr>
          <w:rFonts w:ascii="Times New Roman" w:eastAsia="Times New Roman" w:hAnsi="Times New Roman"/>
          <w:sz w:val="26"/>
          <w:szCs w:val="26"/>
          <w:lang w:eastAsia="ru-RU"/>
        </w:rPr>
        <w:t>Контроль за</w:t>
      </w:r>
      <w:proofErr w:type="gramEnd"/>
      <w:r w:rsidRPr="00A06E4C">
        <w:rPr>
          <w:rFonts w:ascii="Times New Roman" w:eastAsia="Times New Roman" w:hAnsi="Times New Roman"/>
          <w:sz w:val="26"/>
          <w:szCs w:val="26"/>
          <w:lang w:eastAsia="ru-RU"/>
        </w:rPr>
        <w:t xml:space="preserve"> исполнением муниципального заказа осуществляют муниципальный заказчик и уполномоченный орган по размещению заказов для муниципальных нужд.</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7.2. Муниципальный заказчик:</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7.2.1. Несет ответственность за исполнение муниципальных контрактов;</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7.2.2. Несет ответственность за соблюдением сторонами условий муниципальных контрактов</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7.2.3. Организует текущий </w:t>
      </w:r>
      <w:proofErr w:type="gramStart"/>
      <w:r w:rsidRPr="00A06E4C">
        <w:rPr>
          <w:rFonts w:ascii="Times New Roman" w:eastAsia="Times New Roman" w:hAnsi="Times New Roman"/>
          <w:sz w:val="26"/>
          <w:szCs w:val="26"/>
          <w:lang w:eastAsia="ru-RU"/>
        </w:rPr>
        <w:t>контроль за</w:t>
      </w:r>
      <w:proofErr w:type="gramEnd"/>
      <w:r w:rsidRPr="00A06E4C">
        <w:rPr>
          <w:rFonts w:ascii="Times New Roman" w:eastAsia="Times New Roman" w:hAnsi="Times New Roman"/>
          <w:sz w:val="26"/>
          <w:szCs w:val="26"/>
          <w:lang w:eastAsia="ru-RU"/>
        </w:rPr>
        <w:t xml:space="preserve"> исполнением условий муниципальных контрактов;</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7.2.4. Обеспечивает соблюдение правил приемки-сдачи продукции и правил оформления отчетных документов в соответствии с действующим законодательством и усл</w:t>
      </w:r>
      <w:r w:rsidR="00A06E4C" w:rsidRPr="00A06E4C">
        <w:rPr>
          <w:rFonts w:ascii="Times New Roman" w:eastAsia="Times New Roman" w:hAnsi="Times New Roman"/>
          <w:sz w:val="26"/>
          <w:szCs w:val="26"/>
          <w:lang w:eastAsia="ru-RU"/>
        </w:rPr>
        <w:t>овиями муниципального контракта.</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7.3. Уполномоченный орган по размещению заказов для муниципальных нужд осуществляет контроль </w:t>
      </w:r>
      <w:proofErr w:type="gramStart"/>
      <w:r w:rsidRPr="00A06E4C">
        <w:rPr>
          <w:rFonts w:ascii="Times New Roman" w:eastAsia="Times New Roman" w:hAnsi="Times New Roman"/>
          <w:sz w:val="26"/>
          <w:szCs w:val="26"/>
          <w:lang w:eastAsia="ru-RU"/>
        </w:rPr>
        <w:t>за</w:t>
      </w:r>
      <w:proofErr w:type="gramEnd"/>
      <w:r w:rsidRPr="00A06E4C">
        <w:rPr>
          <w:rFonts w:ascii="Times New Roman" w:eastAsia="Times New Roman" w:hAnsi="Times New Roman"/>
          <w:sz w:val="26"/>
          <w:szCs w:val="26"/>
          <w:lang w:eastAsia="ru-RU"/>
        </w:rPr>
        <w:t>:</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7.3.1. Своевременностью проведения торгов в соответствии с планом-графиком проведения закупок;</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7.3.2. Соблюдением установленных действующим законодательством о размещении заказов требований к организации и проведению торгов, запросов котировок.</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7.4. Уполномоченный орган по размещению заказов для муниципальных нужд:</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7.4.1. Осуществляет методическое руководство по организации текущего </w:t>
      </w:r>
      <w:proofErr w:type="gramStart"/>
      <w:r w:rsidRPr="00A06E4C">
        <w:rPr>
          <w:rFonts w:ascii="Times New Roman" w:eastAsia="Times New Roman" w:hAnsi="Times New Roman"/>
          <w:sz w:val="26"/>
          <w:szCs w:val="26"/>
          <w:lang w:eastAsia="ru-RU"/>
        </w:rPr>
        <w:t>контроля за</w:t>
      </w:r>
      <w:proofErr w:type="gramEnd"/>
      <w:r w:rsidRPr="00A06E4C">
        <w:rPr>
          <w:rFonts w:ascii="Times New Roman" w:eastAsia="Times New Roman" w:hAnsi="Times New Roman"/>
          <w:sz w:val="26"/>
          <w:szCs w:val="26"/>
          <w:lang w:eastAsia="ru-RU"/>
        </w:rPr>
        <w:t xml:space="preserve"> исполнением муниципальных контрактов;</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7.4.2. Обеспечивает ведение реестра муниципальных контрактов по форме </w:t>
      </w:r>
      <w:r w:rsidR="00A06E4C" w:rsidRPr="00A06E4C">
        <w:rPr>
          <w:rFonts w:ascii="Times New Roman" w:eastAsia="Times New Roman" w:hAnsi="Times New Roman"/>
          <w:sz w:val="26"/>
          <w:szCs w:val="26"/>
          <w:lang w:eastAsia="ru-RU"/>
        </w:rPr>
        <w:t>согласно Приложению 2</w:t>
      </w:r>
      <w:r w:rsidRPr="00A06E4C">
        <w:rPr>
          <w:rFonts w:ascii="Times New Roman" w:eastAsia="Times New Roman" w:hAnsi="Times New Roman"/>
          <w:sz w:val="26"/>
          <w:szCs w:val="26"/>
          <w:lang w:eastAsia="ru-RU"/>
        </w:rPr>
        <w:t>.</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lastRenderedPageBreak/>
        <w:t>7.5. По результатам исполнения муниципального заказа уполномоченный орган по размещению заказов для муниципальных нужд проводит оценку эффективности системы муниципальных заказов.</w:t>
      </w:r>
    </w:p>
    <w:p w:rsidR="008162F6" w:rsidRPr="00A06E4C" w:rsidRDefault="008162F6" w:rsidP="008162F6">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7.6. На основании проведения процедур торгов, уполномоченный орган обязан представлять в  Федеральный государственный статистический орган сведения о проведении торгов на размещение заказов по форме № 1- Торги.</w:t>
      </w:r>
    </w:p>
    <w:p w:rsidR="008B1167" w:rsidRPr="00A06E4C" w:rsidRDefault="008162F6" w:rsidP="00A06E4C">
      <w:pPr>
        <w:pStyle w:val="a5"/>
        <w:shd w:val="clear" w:color="auto" w:fill="FFFFFF"/>
        <w:spacing w:before="240" w:after="240"/>
        <w:ind w:left="0"/>
        <w:jc w:val="both"/>
        <w:rPr>
          <w:rFonts w:ascii="Times New Roman" w:eastAsia="Times New Roman" w:hAnsi="Times New Roman"/>
          <w:sz w:val="26"/>
          <w:szCs w:val="26"/>
          <w:lang w:eastAsia="ru-RU"/>
        </w:rPr>
      </w:pPr>
      <w:r w:rsidRPr="00A06E4C">
        <w:rPr>
          <w:rFonts w:ascii="Times New Roman" w:eastAsia="Times New Roman" w:hAnsi="Times New Roman"/>
          <w:sz w:val="26"/>
          <w:szCs w:val="26"/>
          <w:lang w:eastAsia="ru-RU"/>
        </w:rPr>
        <w:t xml:space="preserve">7.7. Органом, уполномоченным на осуществление </w:t>
      </w:r>
      <w:proofErr w:type="gramStart"/>
      <w:r w:rsidRPr="00A06E4C">
        <w:rPr>
          <w:rFonts w:ascii="Times New Roman" w:eastAsia="Times New Roman" w:hAnsi="Times New Roman"/>
          <w:sz w:val="26"/>
          <w:szCs w:val="26"/>
          <w:lang w:eastAsia="ru-RU"/>
        </w:rPr>
        <w:t>контроля за</w:t>
      </w:r>
      <w:proofErr w:type="gramEnd"/>
      <w:r w:rsidRPr="00A06E4C">
        <w:rPr>
          <w:rFonts w:ascii="Times New Roman" w:eastAsia="Times New Roman" w:hAnsi="Times New Roman"/>
          <w:sz w:val="26"/>
          <w:szCs w:val="26"/>
          <w:lang w:eastAsia="ru-RU"/>
        </w:rPr>
        <w:t xml:space="preserve"> расходованием средств бюджета, выделенных на поставки товаров, выполнение работ, оказание услуг для муниципальных нужд является финансовый отдел администрации </w:t>
      </w:r>
      <w:r w:rsidR="008B1167" w:rsidRPr="00A06E4C">
        <w:rPr>
          <w:rFonts w:ascii="Times New Roman" w:eastAsia="Times New Roman" w:hAnsi="Times New Roman"/>
          <w:sz w:val="26"/>
          <w:szCs w:val="26"/>
          <w:lang w:eastAsia="ru-RU"/>
        </w:rPr>
        <w:t>Новолитовского сельского поселения Партизанского муниципального района.</w:t>
      </w:r>
    </w:p>
    <w:p w:rsidR="008B1167" w:rsidRDefault="008B1167" w:rsidP="008162F6">
      <w:pPr>
        <w:pStyle w:val="a5"/>
        <w:shd w:val="clear" w:color="auto" w:fill="FFFFFF"/>
        <w:spacing w:before="240" w:after="240"/>
        <w:ind w:left="0"/>
        <w:jc w:val="both"/>
        <w:rPr>
          <w:rFonts w:ascii="Arial" w:eastAsia="Times New Roman" w:hAnsi="Arial" w:cs="Arial"/>
          <w:sz w:val="24"/>
          <w:szCs w:val="24"/>
          <w:lang w:eastAsia="ru-RU"/>
        </w:rPr>
      </w:pPr>
    </w:p>
    <w:p w:rsidR="008B1167" w:rsidRDefault="008B1167" w:rsidP="008B1167">
      <w:pPr>
        <w:jc w:val="right"/>
        <w:rPr>
          <w:sz w:val="22"/>
        </w:rPr>
      </w:pPr>
      <w:r>
        <w:rPr>
          <w:sz w:val="22"/>
        </w:rPr>
        <w:t>Приложение 1</w:t>
      </w:r>
    </w:p>
    <w:p w:rsidR="008B1167" w:rsidRDefault="008B1167" w:rsidP="008B1167"/>
    <w:p w:rsidR="008B1167" w:rsidRDefault="008B1167" w:rsidP="008B1167">
      <w:pPr>
        <w:pStyle w:val="a6"/>
        <w:ind w:left="0"/>
        <w:jc w:val="center"/>
        <w:rPr>
          <w:b/>
        </w:rPr>
      </w:pPr>
      <w:r>
        <w:rPr>
          <w:b/>
        </w:rPr>
        <w:t xml:space="preserve">Сводный проект муниципальных нужд  на </w:t>
      </w:r>
      <w:proofErr w:type="spellStart"/>
      <w:r>
        <w:rPr>
          <w:b/>
        </w:rPr>
        <w:t>_________год</w:t>
      </w:r>
      <w:proofErr w:type="spellEnd"/>
    </w:p>
    <w:p w:rsidR="008B1167" w:rsidRDefault="008B1167" w:rsidP="008B1167">
      <w:pPr>
        <w:pStyle w:val="a6"/>
        <w:ind w:left="0"/>
        <w:jc w:val="center"/>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2231"/>
        <w:gridCol w:w="710"/>
        <w:gridCol w:w="710"/>
        <w:gridCol w:w="710"/>
        <w:gridCol w:w="710"/>
        <w:gridCol w:w="717"/>
        <w:gridCol w:w="883"/>
        <w:gridCol w:w="883"/>
        <w:gridCol w:w="883"/>
        <w:gridCol w:w="917"/>
      </w:tblGrid>
      <w:tr w:rsidR="008B1167" w:rsidTr="008B1167">
        <w:trPr>
          <w:cantSplit/>
          <w:trHeight w:val="255"/>
          <w:tblHeader/>
        </w:trPr>
        <w:tc>
          <w:tcPr>
            <w:tcW w:w="2231" w:type="dxa"/>
            <w:vMerge w:val="restart"/>
            <w:tcBorders>
              <w:top w:val="single" w:sz="12" w:space="0" w:color="auto"/>
              <w:left w:val="single" w:sz="12" w:space="0" w:color="auto"/>
              <w:bottom w:val="single" w:sz="4" w:space="0" w:color="auto"/>
              <w:right w:val="single" w:sz="4" w:space="0" w:color="auto"/>
            </w:tcBorders>
            <w:vAlign w:val="center"/>
            <w:hideMark/>
          </w:tcPr>
          <w:p w:rsidR="008B1167" w:rsidRDefault="008B1167">
            <w:pPr>
              <w:pStyle w:val="a7"/>
              <w:keepNext/>
              <w:jc w:val="center"/>
              <w:rPr>
                <w:rFonts w:eastAsia="Arial Unicode MS"/>
                <w:b/>
              </w:rPr>
            </w:pPr>
            <w:r>
              <w:rPr>
                <w:b/>
              </w:rPr>
              <w:t>Наименование</w:t>
            </w:r>
          </w:p>
        </w:tc>
        <w:tc>
          <w:tcPr>
            <w:tcW w:w="3557" w:type="dxa"/>
            <w:gridSpan w:val="5"/>
            <w:tcBorders>
              <w:top w:val="single" w:sz="12" w:space="0" w:color="auto"/>
              <w:left w:val="single" w:sz="4" w:space="0" w:color="auto"/>
              <w:bottom w:val="single" w:sz="12" w:space="0" w:color="auto"/>
              <w:right w:val="single" w:sz="4" w:space="0" w:color="auto"/>
            </w:tcBorders>
            <w:vAlign w:val="center"/>
            <w:hideMark/>
          </w:tcPr>
          <w:p w:rsidR="008B1167" w:rsidRDefault="008B1167">
            <w:pPr>
              <w:pStyle w:val="a7"/>
              <w:keepNext/>
              <w:jc w:val="center"/>
              <w:rPr>
                <w:rFonts w:eastAsia="Arial Unicode MS"/>
                <w:b/>
              </w:rPr>
            </w:pPr>
            <w:r>
              <w:rPr>
                <w:b/>
              </w:rPr>
              <w:t>Коды классификаторов</w:t>
            </w:r>
          </w:p>
        </w:tc>
        <w:tc>
          <w:tcPr>
            <w:tcW w:w="3566" w:type="dxa"/>
            <w:gridSpan w:val="4"/>
            <w:tcBorders>
              <w:top w:val="single" w:sz="12" w:space="0" w:color="auto"/>
              <w:left w:val="single" w:sz="4" w:space="0" w:color="auto"/>
              <w:bottom w:val="single" w:sz="12" w:space="0" w:color="auto"/>
              <w:right w:val="single" w:sz="12" w:space="0" w:color="auto"/>
            </w:tcBorders>
            <w:vAlign w:val="center"/>
            <w:hideMark/>
          </w:tcPr>
          <w:p w:rsidR="008B1167" w:rsidRDefault="008B1167">
            <w:pPr>
              <w:pStyle w:val="a7"/>
              <w:keepNext/>
              <w:jc w:val="center"/>
              <w:rPr>
                <w:rFonts w:eastAsia="Arial Unicode MS"/>
                <w:b/>
              </w:rPr>
            </w:pPr>
            <w:r>
              <w:rPr>
                <w:b/>
              </w:rPr>
              <w:t>Закупочные реквизиты</w:t>
            </w:r>
          </w:p>
        </w:tc>
      </w:tr>
      <w:tr w:rsidR="008B1167" w:rsidTr="008B1167">
        <w:trPr>
          <w:cantSplit/>
          <w:trHeight w:val="1005"/>
          <w:tblHeader/>
        </w:trPr>
        <w:tc>
          <w:tcPr>
            <w:tcW w:w="9354" w:type="dxa"/>
            <w:vMerge/>
            <w:tcBorders>
              <w:top w:val="single" w:sz="12" w:space="0" w:color="auto"/>
              <w:left w:val="single" w:sz="12" w:space="0" w:color="auto"/>
              <w:bottom w:val="single" w:sz="4" w:space="0" w:color="auto"/>
              <w:right w:val="single" w:sz="4" w:space="0" w:color="auto"/>
            </w:tcBorders>
            <w:vAlign w:val="center"/>
            <w:hideMark/>
          </w:tcPr>
          <w:p w:rsidR="008B1167" w:rsidRDefault="008B1167">
            <w:pPr>
              <w:rPr>
                <w:rFonts w:eastAsia="Arial Unicode MS"/>
                <w:b/>
                <w:sz w:val="20"/>
                <w:szCs w:val="20"/>
              </w:rPr>
            </w:pPr>
          </w:p>
        </w:tc>
        <w:tc>
          <w:tcPr>
            <w:tcW w:w="710" w:type="dxa"/>
            <w:tcBorders>
              <w:top w:val="single" w:sz="12" w:space="0" w:color="auto"/>
              <w:left w:val="single" w:sz="4" w:space="0" w:color="auto"/>
              <w:bottom w:val="single" w:sz="4" w:space="0" w:color="auto"/>
              <w:right w:val="single" w:sz="4" w:space="0" w:color="auto"/>
            </w:tcBorders>
            <w:textDirection w:val="btLr"/>
            <w:vAlign w:val="center"/>
            <w:hideMark/>
          </w:tcPr>
          <w:p w:rsidR="008B1167" w:rsidRDefault="008B1167">
            <w:pPr>
              <w:pStyle w:val="a7"/>
              <w:jc w:val="center"/>
              <w:rPr>
                <w:rFonts w:eastAsia="Arial Unicode MS"/>
              </w:rPr>
            </w:pPr>
            <w:r>
              <w:t>ОКП</w:t>
            </w:r>
          </w:p>
        </w:tc>
        <w:tc>
          <w:tcPr>
            <w:tcW w:w="710" w:type="dxa"/>
            <w:tcBorders>
              <w:top w:val="single" w:sz="12" w:space="0" w:color="auto"/>
              <w:left w:val="single" w:sz="4" w:space="0" w:color="auto"/>
              <w:bottom w:val="single" w:sz="4" w:space="0" w:color="auto"/>
              <w:right w:val="single" w:sz="4" w:space="0" w:color="auto"/>
            </w:tcBorders>
            <w:textDirection w:val="btLr"/>
            <w:vAlign w:val="center"/>
            <w:hideMark/>
          </w:tcPr>
          <w:p w:rsidR="008B1167" w:rsidRDefault="008B1167">
            <w:pPr>
              <w:pStyle w:val="a7"/>
              <w:jc w:val="center"/>
              <w:rPr>
                <w:rFonts w:eastAsia="Arial Unicode MS"/>
              </w:rPr>
            </w:pPr>
            <w:r>
              <w:t>ЕКПС</w:t>
            </w:r>
          </w:p>
        </w:tc>
        <w:tc>
          <w:tcPr>
            <w:tcW w:w="710" w:type="dxa"/>
            <w:tcBorders>
              <w:top w:val="single" w:sz="12" w:space="0" w:color="auto"/>
              <w:left w:val="single" w:sz="4" w:space="0" w:color="auto"/>
              <w:bottom w:val="single" w:sz="4" w:space="0" w:color="auto"/>
              <w:right w:val="single" w:sz="4" w:space="0" w:color="auto"/>
            </w:tcBorders>
            <w:textDirection w:val="btLr"/>
            <w:vAlign w:val="center"/>
            <w:hideMark/>
          </w:tcPr>
          <w:p w:rsidR="008B1167" w:rsidRDefault="008B1167">
            <w:pPr>
              <w:pStyle w:val="a7"/>
              <w:jc w:val="center"/>
              <w:rPr>
                <w:rFonts w:eastAsia="Arial Unicode MS"/>
              </w:rPr>
            </w:pPr>
            <w:r>
              <w:t>ОКС</w:t>
            </w:r>
          </w:p>
        </w:tc>
        <w:tc>
          <w:tcPr>
            <w:tcW w:w="710" w:type="dxa"/>
            <w:tcBorders>
              <w:top w:val="single" w:sz="12" w:space="0" w:color="auto"/>
              <w:left w:val="single" w:sz="4" w:space="0" w:color="auto"/>
              <w:bottom w:val="single" w:sz="4" w:space="0" w:color="auto"/>
              <w:right w:val="single" w:sz="4" w:space="0" w:color="auto"/>
            </w:tcBorders>
            <w:textDirection w:val="btLr"/>
            <w:vAlign w:val="center"/>
            <w:hideMark/>
          </w:tcPr>
          <w:p w:rsidR="008B1167" w:rsidRDefault="008B1167">
            <w:pPr>
              <w:pStyle w:val="a7"/>
              <w:jc w:val="center"/>
              <w:rPr>
                <w:rFonts w:eastAsia="Arial Unicode MS"/>
              </w:rPr>
            </w:pPr>
            <w:r>
              <w:t>ОКВЭД</w:t>
            </w:r>
          </w:p>
        </w:tc>
        <w:tc>
          <w:tcPr>
            <w:tcW w:w="717" w:type="dxa"/>
            <w:tcBorders>
              <w:top w:val="single" w:sz="12" w:space="0" w:color="auto"/>
              <w:left w:val="single" w:sz="4" w:space="0" w:color="auto"/>
              <w:bottom w:val="single" w:sz="4" w:space="0" w:color="auto"/>
              <w:right w:val="single" w:sz="4" w:space="0" w:color="auto"/>
            </w:tcBorders>
            <w:textDirection w:val="btLr"/>
            <w:vAlign w:val="center"/>
            <w:hideMark/>
          </w:tcPr>
          <w:p w:rsidR="008B1167" w:rsidRDefault="008B1167">
            <w:pPr>
              <w:pStyle w:val="a7"/>
              <w:jc w:val="center"/>
              <w:rPr>
                <w:rFonts w:eastAsia="Arial Unicode MS"/>
              </w:rPr>
            </w:pPr>
            <w:r>
              <w:t>КЭК</w:t>
            </w:r>
          </w:p>
        </w:tc>
        <w:tc>
          <w:tcPr>
            <w:tcW w:w="883" w:type="dxa"/>
            <w:tcBorders>
              <w:top w:val="single" w:sz="12" w:space="0" w:color="auto"/>
              <w:left w:val="single" w:sz="4" w:space="0" w:color="auto"/>
              <w:bottom w:val="single" w:sz="4" w:space="0" w:color="auto"/>
              <w:right w:val="single" w:sz="4" w:space="0" w:color="auto"/>
            </w:tcBorders>
            <w:textDirection w:val="btLr"/>
            <w:vAlign w:val="center"/>
            <w:hideMark/>
          </w:tcPr>
          <w:p w:rsidR="008B1167" w:rsidRDefault="008B1167">
            <w:pPr>
              <w:pStyle w:val="a7"/>
              <w:jc w:val="center"/>
              <w:rPr>
                <w:rFonts w:eastAsia="Arial Unicode MS"/>
              </w:rPr>
            </w:pPr>
            <w:r>
              <w:t>Единица измерения</w:t>
            </w:r>
          </w:p>
        </w:tc>
        <w:tc>
          <w:tcPr>
            <w:tcW w:w="883" w:type="dxa"/>
            <w:tcBorders>
              <w:top w:val="single" w:sz="12" w:space="0" w:color="auto"/>
              <w:left w:val="single" w:sz="4" w:space="0" w:color="auto"/>
              <w:bottom w:val="single" w:sz="4" w:space="0" w:color="auto"/>
              <w:right w:val="single" w:sz="4" w:space="0" w:color="auto"/>
            </w:tcBorders>
            <w:textDirection w:val="btLr"/>
            <w:vAlign w:val="center"/>
            <w:hideMark/>
          </w:tcPr>
          <w:p w:rsidR="008B1167" w:rsidRDefault="008B1167">
            <w:pPr>
              <w:pStyle w:val="a7"/>
              <w:jc w:val="center"/>
              <w:rPr>
                <w:rFonts w:eastAsia="Arial Unicode MS"/>
              </w:rPr>
            </w:pPr>
            <w:r>
              <w:t>Объем закупки, ед.</w:t>
            </w:r>
          </w:p>
        </w:tc>
        <w:tc>
          <w:tcPr>
            <w:tcW w:w="883" w:type="dxa"/>
            <w:tcBorders>
              <w:top w:val="single" w:sz="12" w:space="0" w:color="auto"/>
              <w:left w:val="single" w:sz="4" w:space="0" w:color="auto"/>
              <w:bottom w:val="single" w:sz="4" w:space="0" w:color="auto"/>
              <w:right w:val="single" w:sz="4" w:space="0" w:color="auto"/>
            </w:tcBorders>
            <w:textDirection w:val="btLr"/>
            <w:vAlign w:val="center"/>
            <w:hideMark/>
          </w:tcPr>
          <w:p w:rsidR="008B1167" w:rsidRDefault="008B1167">
            <w:pPr>
              <w:pStyle w:val="a7"/>
              <w:jc w:val="center"/>
              <w:rPr>
                <w:rFonts w:eastAsia="Arial Unicode MS"/>
              </w:rPr>
            </w:pPr>
            <w:r>
              <w:rPr>
                <w:rFonts w:eastAsia="Arial Unicode MS"/>
              </w:rPr>
              <w:t>Цена за ед. продукции, руб.</w:t>
            </w:r>
          </w:p>
        </w:tc>
        <w:tc>
          <w:tcPr>
            <w:tcW w:w="917" w:type="dxa"/>
            <w:tcBorders>
              <w:top w:val="single" w:sz="12" w:space="0" w:color="auto"/>
              <w:left w:val="single" w:sz="4" w:space="0" w:color="auto"/>
              <w:bottom w:val="single" w:sz="4" w:space="0" w:color="auto"/>
              <w:right w:val="single" w:sz="12" w:space="0" w:color="auto"/>
            </w:tcBorders>
            <w:textDirection w:val="btLr"/>
            <w:vAlign w:val="center"/>
            <w:hideMark/>
          </w:tcPr>
          <w:p w:rsidR="008B1167" w:rsidRDefault="008B1167">
            <w:pPr>
              <w:pStyle w:val="a7"/>
              <w:jc w:val="center"/>
              <w:rPr>
                <w:rFonts w:eastAsia="Arial Unicode MS"/>
              </w:rPr>
            </w:pPr>
            <w:r>
              <w:t>Стоимость закупки, руб.</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b/>
              </w:rPr>
            </w:pPr>
            <w:r>
              <w:rPr>
                <w:b/>
              </w:rPr>
              <w:t>ТОВАРЫ</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rPr>
            </w:pPr>
            <w:r>
              <w:t>Сводный перечень ведомственных нужд  по главному распорядителю бюджетных средств № 1</w:t>
            </w:r>
          </w:p>
        </w:tc>
      </w:tr>
      <w:tr w:rsidR="008B1167" w:rsidTr="008B1167">
        <w:trPr>
          <w:cantSplit/>
          <w:trHeight w:val="333"/>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113"/>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center"/>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rPr>
            </w:pPr>
            <w:r>
              <w:t>Сводный перечень ведомственных нужд  по главному распорядителю бюджетных средств № 2</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b/>
              </w:rPr>
            </w:pPr>
            <w:r>
              <w:rPr>
                <w:b/>
              </w:rPr>
              <w:t>РАБОТЫ / УСЛУГИ</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rPr>
            </w:pPr>
            <w:r>
              <w:t>Сводный перечень ведомственных нужд  по главному распорядителю бюджетных средств № 1</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rPr>
            </w:pPr>
            <w:r>
              <w:t>Сводный перечень ведомственных нужд  по главному распорядителю бюджетных средств № 2</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b/>
              </w:rPr>
            </w:pPr>
            <w:r>
              <w:rPr>
                <w:b/>
              </w:rPr>
              <w:t xml:space="preserve">СВОДНЫЕ ДАННЫЕ ПО </w:t>
            </w:r>
            <w:r>
              <w:rPr>
                <w:b/>
                <w:caps/>
              </w:rPr>
              <w:t xml:space="preserve">муниципальным </w:t>
            </w:r>
            <w:r>
              <w:rPr>
                <w:b/>
              </w:rPr>
              <w:t xml:space="preserve">НУЖДАМ </w:t>
            </w:r>
            <w:r>
              <w:rPr>
                <w:b/>
                <w:caps/>
              </w:rPr>
              <w:t>муниципального образования</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b/>
              </w:rPr>
            </w:pPr>
            <w:r>
              <w:rPr>
                <w:b/>
              </w:rPr>
              <w:t>ТОВАРЫ</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883" w:type="dxa"/>
            <w:tcBorders>
              <w:top w:val="single" w:sz="4" w:space="0" w:color="auto"/>
              <w:left w:val="single" w:sz="4" w:space="0" w:color="auto"/>
              <w:bottom w:val="single" w:sz="4" w:space="0" w:color="auto"/>
              <w:right w:val="single" w:sz="4" w:space="0" w:color="auto"/>
            </w:tcBorders>
          </w:tcPr>
          <w:p w:rsidR="008B1167" w:rsidRDefault="008B1167">
            <w:pPr>
              <w:pStyle w:val="a7"/>
              <w:jc w:val="right"/>
              <w:rPr>
                <w:rFonts w:eastAsia="Arial Unicode MS"/>
              </w:rPr>
            </w:pP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9354" w:type="dxa"/>
            <w:gridSpan w:val="10"/>
            <w:tcBorders>
              <w:top w:val="single" w:sz="4" w:space="0" w:color="auto"/>
              <w:left w:val="single" w:sz="12" w:space="0" w:color="auto"/>
              <w:bottom w:val="single" w:sz="4" w:space="0" w:color="auto"/>
              <w:right w:val="single" w:sz="12" w:space="0" w:color="auto"/>
            </w:tcBorders>
            <w:hideMark/>
          </w:tcPr>
          <w:p w:rsidR="008B1167" w:rsidRDefault="008B1167">
            <w:pPr>
              <w:pStyle w:val="a7"/>
              <w:rPr>
                <w:rFonts w:eastAsia="Arial Unicode MS"/>
                <w:b/>
              </w:rPr>
            </w:pPr>
            <w:r>
              <w:rPr>
                <w:b/>
              </w:rPr>
              <w:t>РАБОТЫ/ УСЛУГИ</w:t>
            </w:r>
          </w:p>
        </w:tc>
      </w:tr>
      <w:tr w:rsidR="008B1167" w:rsidTr="008B1167">
        <w:trPr>
          <w:cantSplit/>
          <w:trHeight w:val="255"/>
        </w:trPr>
        <w:tc>
          <w:tcPr>
            <w:tcW w:w="2231" w:type="dxa"/>
            <w:tcBorders>
              <w:top w:val="single" w:sz="4" w:space="0" w:color="auto"/>
              <w:left w:val="single" w:sz="12" w:space="0" w:color="auto"/>
              <w:bottom w:val="single" w:sz="4" w:space="0" w:color="auto"/>
              <w:right w:val="single" w:sz="4" w:space="0" w:color="auto"/>
            </w:tcBorders>
            <w:hideMark/>
          </w:tcPr>
          <w:p w:rsidR="008B1167" w:rsidRDefault="008B1167">
            <w:pPr>
              <w:pStyle w:val="a7"/>
              <w:jc w:val="right"/>
              <w:rPr>
                <w:rFonts w:eastAsia="Arial Unicode MS"/>
              </w:rPr>
            </w:pPr>
            <w:r>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4" w:space="0" w:color="auto"/>
              <w:right w:val="single" w:sz="4" w:space="0" w:color="auto"/>
            </w:tcBorders>
            <w:hideMark/>
          </w:tcPr>
          <w:p w:rsidR="008B1167" w:rsidRDefault="008B1167">
            <w:pPr>
              <w:pStyle w:val="a7"/>
              <w:jc w:val="right"/>
              <w:rPr>
                <w:rFonts w:eastAsia="Arial Unicode MS"/>
              </w:rPr>
            </w:pPr>
            <w:r>
              <w:t> </w:t>
            </w:r>
          </w:p>
        </w:tc>
        <w:tc>
          <w:tcPr>
            <w:tcW w:w="917" w:type="dxa"/>
            <w:tcBorders>
              <w:top w:val="single" w:sz="4" w:space="0" w:color="auto"/>
              <w:left w:val="single" w:sz="4" w:space="0" w:color="auto"/>
              <w:bottom w:val="single" w:sz="4"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r w:rsidR="008B1167" w:rsidTr="008B1167">
        <w:trPr>
          <w:cantSplit/>
          <w:trHeight w:val="255"/>
        </w:trPr>
        <w:tc>
          <w:tcPr>
            <w:tcW w:w="2231" w:type="dxa"/>
            <w:tcBorders>
              <w:top w:val="single" w:sz="4" w:space="0" w:color="auto"/>
              <w:left w:val="single" w:sz="12" w:space="0" w:color="auto"/>
              <w:bottom w:val="single" w:sz="12" w:space="0" w:color="auto"/>
              <w:right w:val="single" w:sz="4" w:space="0" w:color="auto"/>
            </w:tcBorders>
            <w:hideMark/>
          </w:tcPr>
          <w:p w:rsidR="008B1167" w:rsidRDefault="008B1167">
            <w:pPr>
              <w:pStyle w:val="a7"/>
              <w:jc w:val="right"/>
              <w:rPr>
                <w:rFonts w:eastAsia="Arial Unicode MS"/>
              </w:rPr>
            </w:pPr>
            <w:r>
              <w:lastRenderedPageBreak/>
              <w:t> </w:t>
            </w:r>
          </w:p>
          <w:p w:rsidR="008B1167" w:rsidRDefault="008B1167">
            <w:pPr>
              <w:pStyle w:val="a7"/>
              <w:rPr>
                <w:rFonts w:eastAsia="Arial Unicode MS"/>
              </w:rPr>
            </w:pPr>
            <w:r>
              <w:t>  </w:t>
            </w:r>
          </w:p>
        </w:tc>
        <w:tc>
          <w:tcPr>
            <w:tcW w:w="710" w:type="dxa"/>
            <w:tcBorders>
              <w:top w:val="single" w:sz="4" w:space="0" w:color="auto"/>
              <w:left w:val="single" w:sz="4" w:space="0" w:color="auto"/>
              <w:bottom w:val="single" w:sz="12"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12"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12" w:space="0" w:color="auto"/>
              <w:right w:val="single" w:sz="4" w:space="0" w:color="auto"/>
            </w:tcBorders>
            <w:hideMark/>
          </w:tcPr>
          <w:p w:rsidR="008B1167" w:rsidRDefault="008B1167">
            <w:pPr>
              <w:pStyle w:val="a7"/>
              <w:jc w:val="right"/>
              <w:rPr>
                <w:rFonts w:eastAsia="Arial Unicode MS"/>
              </w:rPr>
            </w:pPr>
            <w:r>
              <w:t> </w:t>
            </w:r>
          </w:p>
        </w:tc>
        <w:tc>
          <w:tcPr>
            <w:tcW w:w="710" w:type="dxa"/>
            <w:tcBorders>
              <w:top w:val="single" w:sz="4" w:space="0" w:color="auto"/>
              <w:left w:val="single" w:sz="4" w:space="0" w:color="auto"/>
              <w:bottom w:val="single" w:sz="12" w:space="0" w:color="auto"/>
              <w:right w:val="single" w:sz="4" w:space="0" w:color="auto"/>
            </w:tcBorders>
            <w:hideMark/>
          </w:tcPr>
          <w:p w:rsidR="008B1167" w:rsidRDefault="008B1167">
            <w:pPr>
              <w:pStyle w:val="a7"/>
              <w:jc w:val="right"/>
              <w:rPr>
                <w:rFonts w:eastAsia="Arial Unicode MS"/>
              </w:rPr>
            </w:pPr>
            <w:r>
              <w:t> </w:t>
            </w:r>
          </w:p>
        </w:tc>
        <w:tc>
          <w:tcPr>
            <w:tcW w:w="717" w:type="dxa"/>
            <w:tcBorders>
              <w:top w:val="single" w:sz="4" w:space="0" w:color="auto"/>
              <w:left w:val="single" w:sz="4" w:space="0" w:color="auto"/>
              <w:bottom w:val="single" w:sz="12"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12" w:space="0" w:color="auto"/>
              <w:right w:val="single" w:sz="4" w:space="0" w:color="auto"/>
            </w:tcBorders>
            <w:hideMark/>
          </w:tcPr>
          <w:p w:rsidR="008B1167" w:rsidRDefault="008B1167">
            <w:pPr>
              <w:pStyle w:val="a7"/>
              <w:jc w:val="right"/>
              <w:rPr>
                <w:rFonts w:eastAsia="Arial Unicode MS"/>
              </w:rPr>
            </w:pPr>
            <w:r>
              <w:t> </w:t>
            </w:r>
          </w:p>
        </w:tc>
        <w:tc>
          <w:tcPr>
            <w:tcW w:w="883" w:type="dxa"/>
            <w:tcBorders>
              <w:top w:val="single" w:sz="4" w:space="0" w:color="auto"/>
              <w:left w:val="single" w:sz="4" w:space="0" w:color="auto"/>
              <w:bottom w:val="single" w:sz="12" w:space="0" w:color="auto"/>
              <w:right w:val="single" w:sz="4" w:space="0" w:color="auto"/>
            </w:tcBorders>
          </w:tcPr>
          <w:p w:rsidR="008B1167" w:rsidRDefault="008B1167">
            <w:pPr>
              <w:pStyle w:val="a7"/>
              <w:jc w:val="right"/>
              <w:rPr>
                <w:rFonts w:eastAsia="Arial Unicode MS"/>
              </w:rPr>
            </w:pPr>
          </w:p>
        </w:tc>
        <w:tc>
          <w:tcPr>
            <w:tcW w:w="883" w:type="dxa"/>
            <w:tcBorders>
              <w:top w:val="single" w:sz="4" w:space="0" w:color="auto"/>
              <w:left w:val="single" w:sz="4" w:space="0" w:color="auto"/>
              <w:bottom w:val="single" w:sz="12" w:space="0" w:color="auto"/>
              <w:right w:val="single" w:sz="4" w:space="0" w:color="auto"/>
            </w:tcBorders>
          </w:tcPr>
          <w:p w:rsidR="008B1167" w:rsidRDefault="008B1167">
            <w:pPr>
              <w:pStyle w:val="a7"/>
              <w:jc w:val="right"/>
              <w:rPr>
                <w:rFonts w:eastAsia="Arial Unicode MS"/>
              </w:rPr>
            </w:pPr>
          </w:p>
        </w:tc>
        <w:tc>
          <w:tcPr>
            <w:tcW w:w="917" w:type="dxa"/>
            <w:tcBorders>
              <w:top w:val="single" w:sz="4" w:space="0" w:color="auto"/>
              <w:left w:val="single" w:sz="4" w:space="0" w:color="auto"/>
              <w:bottom w:val="single" w:sz="12" w:space="0" w:color="auto"/>
              <w:right w:val="single" w:sz="12" w:space="0" w:color="auto"/>
            </w:tcBorders>
            <w:hideMark/>
          </w:tcPr>
          <w:p w:rsidR="008B1167" w:rsidRDefault="008B1167">
            <w:pPr>
              <w:pStyle w:val="a7"/>
              <w:jc w:val="right"/>
              <w:rPr>
                <w:rFonts w:eastAsia="Arial Unicode MS"/>
              </w:rPr>
            </w:pPr>
            <w:r>
              <w:t> </w:t>
            </w:r>
          </w:p>
          <w:p w:rsidR="008B1167" w:rsidRDefault="008B1167">
            <w:pPr>
              <w:pStyle w:val="a7"/>
              <w:jc w:val="right"/>
              <w:rPr>
                <w:rFonts w:eastAsia="Arial Unicode MS"/>
              </w:rPr>
            </w:pPr>
            <w:r>
              <w:t> </w:t>
            </w:r>
          </w:p>
        </w:tc>
      </w:tr>
    </w:tbl>
    <w:p w:rsidR="008B1167" w:rsidRDefault="008B1167" w:rsidP="008B1167">
      <w:pPr>
        <w:pStyle w:val="4"/>
        <w:rPr>
          <w:b w:val="0"/>
        </w:rPr>
      </w:pPr>
    </w:p>
    <w:p w:rsidR="008B1167" w:rsidRDefault="008B1167" w:rsidP="008B1167">
      <w:pPr>
        <w:rPr>
          <w:bCs/>
          <w:szCs w:val="22"/>
        </w:rPr>
        <w:sectPr w:rsidR="008B1167">
          <w:pgSz w:w="11906" w:h="16838"/>
          <w:pgMar w:top="1134" w:right="850" w:bottom="1134" w:left="1701" w:header="708" w:footer="708" w:gutter="0"/>
          <w:cols w:space="720"/>
        </w:sectPr>
      </w:pPr>
    </w:p>
    <w:p w:rsidR="008B1167" w:rsidRDefault="008B1167" w:rsidP="008162F6">
      <w:pPr>
        <w:pStyle w:val="a5"/>
        <w:shd w:val="clear" w:color="auto" w:fill="FFFFFF"/>
        <w:spacing w:before="240" w:after="240"/>
        <w:ind w:left="0"/>
        <w:jc w:val="both"/>
        <w:rPr>
          <w:rFonts w:ascii="Arial" w:eastAsia="Times New Roman" w:hAnsi="Arial" w:cs="Arial"/>
          <w:sz w:val="24"/>
          <w:szCs w:val="24"/>
          <w:lang w:eastAsia="ru-RU"/>
        </w:rPr>
      </w:pPr>
    </w:p>
    <w:p w:rsidR="008162F6" w:rsidRDefault="008162F6" w:rsidP="008162F6">
      <w:pPr>
        <w:pStyle w:val="a5"/>
        <w:ind w:left="0"/>
        <w:jc w:val="both"/>
        <w:rPr>
          <w:rFonts w:ascii="Arial" w:hAnsi="Arial" w:cs="Arial"/>
          <w:sz w:val="24"/>
          <w:szCs w:val="24"/>
        </w:rPr>
      </w:pPr>
    </w:p>
    <w:p w:rsidR="00A06E4C" w:rsidRDefault="00A06E4C">
      <w:pPr>
        <w:sectPr w:rsidR="00A06E4C">
          <w:pgSz w:w="11906" w:h="16838"/>
          <w:pgMar w:top="1134" w:right="850" w:bottom="1134" w:left="1701" w:header="708" w:footer="708" w:gutter="0"/>
          <w:cols w:space="708"/>
          <w:docGrid w:linePitch="360"/>
        </w:sectPr>
      </w:pPr>
    </w:p>
    <w:p w:rsidR="00A06E4C" w:rsidRDefault="00A06E4C" w:rsidP="00A06E4C">
      <w:pPr>
        <w:jc w:val="right"/>
      </w:pPr>
      <w:r>
        <w:lastRenderedPageBreak/>
        <w:t>Приложение 2</w:t>
      </w:r>
    </w:p>
    <w:p w:rsidR="00A06E4C" w:rsidRDefault="00A06E4C" w:rsidP="00A06E4C">
      <w:pPr>
        <w:pStyle w:val="1"/>
        <w:keepLines/>
        <w:widowControl w:val="0"/>
        <w:suppressLineNumbers/>
        <w:ind w:left="-156" w:firstLine="0"/>
        <w:jc w:val="center"/>
      </w:pPr>
      <w:bookmarkStart w:id="0" w:name="_Toc105952711"/>
      <w:r>
        <w:rPr>
          <w:b w:val="0"/>
          <w:bCs w:val="0"/>
        </w:rPr>
        <w:t>Форма реестра закупок</w:t>
      </w:r>
      <w:bookmarkEnd w:id="0"/>
    </w:p>
    <w:p w:rsidR="00A06E4C" w:rsidRDefault="00A06E4C" w:rsidP="00A06E4C">
      <w:pPr>
        <w:pStyle w:val="a8"/>
        <w:keepNext/>
        <w:keepLines/>
        <w:widowControl w:val="0"/>
        <w:suppressLineNumbers/>
        <w:spacing w:before="120" w:after="0"/>
        <w:jc w:val="left"/>
        <w:rPr>
          <w:sz w:val="24"/>
        </w:rPr>
      </w:pPr>
    </w:p>
    <w:tbl>
      <w:tblPr>
        <w:tblW w:w="0" w:type="auto"/>
        <w:tblInd w:w="-720" w:type="dxa"/>
        <w:tblLayout w:type="fixed"/>
        <w:tblCellMar>
          <w:left w:w="0" w:type="dxa"/>
          <w:right w:w="0" w:type="dxa"/>
        </w:tblCellMar>
        <w:tblLook w:val="04A0"/>
      </w:tblPr>
      <w:tblGrid>
        <w:gridCol w:w="360"/>
        <w:gridCol w:w="900"/>
        <w:gridCol w:w="148"/>
        <w:gridCol w:w="752"/>
        <w:gridCol w:w="900"/>
        <w:gridCol w:w="73"/>
        <w:gridCol w:w="1121"/>
        <w:gridCol w:w="246"/>
        <w:gridCol w:w="855"/>
        <w:gridCol w:w="225"/>
        <w:gridCol w:w="1080"/>
        <w:gridCol w:w="49"/>
        <w:gridCol w:w="1031"/>
        <w:gridCol w:w="235"/>
        <w:gridCol w:w="54"/>
        <w:gridCol w:w="611"/>
        <w:gridCol w:w="180"/>
        <w:gridCol w:w="589"/>
        <w:gridCol w:w="311"/>
        <w:gridCol w:w="391"/>
        <w:gridCol w:w="702"/>
        <w:gridCol w:w="527"/>
        <w:gridCol w:w="175"/>
        <w:gridCol w:w="180"/>
        <w:gridCol w:w="544"/>
        <w:gridCol w:w="180"/>
        <w:gridCol w:w="62"/>
        <w:gridCol w:w="617"/>
        <w:gridCol w:w="45"/>
        <w:gridCol w:w="537"/>
        <w:gridCol w:w="142"/>
        <w:gridCol w:w="45"/>
        <w:gridCol w:w="713"/>
        <w:gridCol w:w="9"/>
        <w:gridCol w:w="728"/>
        <w:gridCol w:w="523"/>
      </w:tblGrid>
      <w:tr w:rsidR="00A06E4C" w:rsidTr="00A06E4C">
        <w:trPr>
          <w:gridAfter w:val="2"/>
          <w:wAfter w:w="1251" w:type="dxa"/>
          <w:cantSplit/>
          <w:trHeight w:val="255"/>
        </w:trPr>
        <w:tc>
          <w:tcPr>
            <w:tcW w:w="11695" w:type="dxa"/>
            <w:gridSpan w:val="24"/>
            <w:vAlign w:val="bottom"/>
            <w:hideMark/>
          </w:tcPr>
          <w:p w:rsidR="00A06E4C" w:rsidRDefault="00A06E4C">
            <w:pPr>
              <w:keepNext/>
              <w:keepLines/>
              <w:widowControl w:val="0"/>
              <w:suppressLineNumbers/>
              <w:rPr>
                <w:rFonts w:eastAsia="Arial Unicode MS"/>
                <w:b/>
              </w:rPr>
            </w:pPr>
            <w:r>
              <w:rPr>
                <w:b/>
              </w:rPr>
              <w:t>Реестр закупок товаров, работ и услуг за период с _____ по ______ (I,II,III, IV КВ.)</w:t>
            </w:r>
          </w:p>
        </w:tc>
        <w:tc>
          <w:tcPr>
            <w:tcW w:w="724" w:type="dxa"/>
            <w:gridSpan w:val="2"/>
            <w:vAlign w:val="bottom"/>
          </w:tcPr>
          <w:p w:rsidR="00A06E4C" w:rsidRDefault="00A06E4C">
            <w:pPr>
              <w:keepNext/>
              <w:keepLines/>
              <w:widowControl w:val="0"/>
              <w:suppressLineNumbers/>
              <w:rPr>
                <w:rFonts w:eastAsia="Arial Unicode MS"/>
              </w:rPr>
            </w:pPr>
          </w:p>
        </w:tc>
        <w:tc>
          <w:tcPr>
            <w:tcW w:w="724" w:type="dxa"/>
            <w:gridSpan w:val="3"/>
          </w:tcPr>
          <w:p w:rsidR="00A06E4C" w:rsidRDefault="00A06E4C">
            <w:pPr>
              <w:keepNext/>
              <w:keepLines/>
              <w:widowControl w:val="0"/>
              <w:suppressLineNumbers/>
              <w:rPr>
                <w:rFonts w:eastAsia="Arial Unicode MS"/>
              </w:rPr>
            </w:pPr>
          </w:p>
        </w:tc>
        <w:tc>
          <w:tcPr>
            <w:tcW w:w="724" w:type="dxa"/>
            <w:gridSpan w:val="3"/>
          </w:tcPr>
          <w:p w:rsidR="00A06E4C" w:rsidRDefault="00A06E4C">
            <w:pPr>
              <w:keepNext/>
              <w:keepLines/>
              <w:widowControl w:val="0"/>
              <w:suppressLineNumbers/>
              <w:rPr>
                <w:rFonts w:eastAsia="Arial Unicode MS"/>
              </w:rPr>
            </w:pPr>
          </w:p>
        </w:tc>
        <w:tc>
          <w:tcPr>
            <w:tcW w:w="722" w:type="dxa"/>
            <w:gridSpan w:val="2"/>
          </w:tcPr>
          <w:p w:rsidR="00A06E4C" w:rsidRDefault="00A06E4C">
            <w:pPr>
              <w:keepNext/>
              <w:keepLines/>
              <w:widowControl w:val="0"/>
              <w:suppressLineNumbers/>
              <w:rPr>
                <w:rFonts w:eastAsia="Arial Unicode MS"/>
              </w:rPr>
            </w:pPr>
          </w:p>
        </w:tc>
      </w:tr>
      <w:tr w:rsidR="00A06E4C" w:rsidTr="00A06E4C">
        <w:trPr>
          <w:gridAfter w:val="5"/>
          <w:wAfter w:w="2018" w:type="dxa"/>
          <w:trHeight w:val="255"/>
        </w:trPr>
        <w:tc>
          <w:tcPr>
            <w:tcW w:w="1408" w:type="dxa"/>
            <w:gridSpan w:val="3"/>
            <w:vAlign w:val="bottom"/>
          </w:tcPr>
          <w:p w:rsidR="00A06E4C" w:rsidRDefault="00A06E4C">
            <w:pPr>
              <w:keepNext/>
              <w:keepLines/>
              <w:widowControl w:val="0"/>
              <w:suppressLineNumbers/>
              <w:rPr>
                <w:rFonts w:eastAsia="Arial Unicode MS"/>
                <w:b/>
              </w:rPr>
            </w:pPr>
          </w:p>
        </w:tc>
        <w:tc>
          <w:tcPr>
            <w:tcW w:w="1725" w:type="dxa"/>
            <w:gridSpan w:val="3"/>
            <w:vAlign w:val="bottom"/>
          </w:tcPr>
          <w:p w:rsidR="00A06E4C" w:rsidRDefault="00A06E4C">
            <w:pPr>
              <w:keepNext/>
              <w:keepLines/>
              <w:widowControl w:val="0"/>
              <w:suppressLineNumbers/>
              <w:rPr>
                <w:rFonts w:eastAsia="Arial Unicode MS"/>
                <w:b/>
              </w:rPr>
            </w:pPr>
          </w:p>
        </w:tc>
        <w:tc>
          <w:tcPr>
            <w:tcW w:w="1121" w:type="dxa"/>
            <w:vAlign w:val="bottom"/>
          </w:tcPr>
          <w:p w:rsidR="00A06E4C" w:rsidRDefault="00A06E4C">
            <w:pPr>
              <w:keepNext/>
              <w:keepLines/>
              <w:widowControl w:val="0"/>
              <w:suppressLineNumbers/>
              <w:rPr>
                <w:rFonts w:eastAsia="Arial Unicode MS"/>
                <w:b/>
              </w:rPr>
            </w:pPr>
          </w:p>
        </w:tc>
        <w:tc>
          <w:tcPr>
            <w:tcW w:w="1101" w:type="dxa"/>
            <w:gridSpan w:val="2"/>
            <w:vAlign w:val="bottom"/>
          </w:tcPr>
          <w:p w:rsidR="00A06E4C" w:rsidRDefault="00A06E4C">
            <w:pPr>
              <w:keepNext/>
              <w:keepLines/>
              <w:widowControl w:val="0"/>
              <w:suppressLineNumbers/>
              <w:rPr>
                <w:rFonts w:eastAsia="Arial Unicode MS"/>
                <w:b/>
              </w:rPr>
            </w:pPr>
          </w:p>
        </w:tc>
        <w:tc>
          <w:tcPr>
            <w:tcW w:w="1354" w:type="dxa"/>
            <w:gridSpan w:val="3"/>
            <w:vAlign w:val="bottom"/>
          </w:tcPr>
          <w:p w:rsidR="00A06E4C" w:rsidRDefault="00A06E4C">
            <w:pPr>
              <w:keepNext/>
              <w:keepLines/>
              <w:widowControl w:val="0"/>
              <w:suppressLineNumbers/>
              <w:rPr>
                <w:rFonts w:eastAsia="Arial Unicode MS"/>
                <w:b/>
              </w:rPr>
            </w:pPr>
          </w:p>
        </w:tc>
        <w:tc>
          <w:tcPr>
            <w:tcW w:w="1266" w:type="dxa"/>
            <w:gridSpan w:val="2"/>
            <w:vAlign w:val="bottom"/>
          </w:tcPr>
          <w:p w:rsidR="00A06E4C" w:rsidRDefault="00A06E4C">
            <w:pPr>
              <w:keepNext/>
              <w:keepLines/>
              <w:widowControl w:val="0"/>
              <w:suppressLineNumbers/>
              <w:rPr>
                <w:rFonts w:eastAsia="Arial Unicode MS"/>
                <w:b/>
              </w:rPr>
            </w:pPr>
          </w:p>
        </w:tc>
        <w:tc>
          <w:tcPr>
            <w:tcW w:w="54" w:type="dxa"/>
            <w:vAlign w:val="bottom"/>
          </w:tcPr>
          <w:p w:rsidR="00A06E4C" w:rsidRDefault="00A06E4C">
            <w:pPr>
              <w:keepNext/>
              <w:keepLines/>
              <w:widowControl w:val="0"/>
              <w:suppressLineNumbers/>
              <w:rPr>
                <w:rFonts w:eastAsia="Arial Unicode MS"/>
                <w:b/>
              </w:rPr>
            </w:pPr>
          </w:p>
        </w:tc>
        <w:tc>
          <w:tcPr>
            <w:tcW w:w="611" w:type="dxa"/>
            <w:vAlign w:val="bottom"/>
          </w:tcPr>
          <w:p w:rsidR="00A06E4C" w:rsidRDefault="00A06E4C">
            <w:pPr>
              <w:keepNext/>
              <w:keepLines/>
              <w:widowControl w:val="0"/>
              <w:suppressLineNumbers/>
              <w:rPr>
                <w:rFonts w:eastAsia="Arial Unicode MS"/>
                <w:b/>
              </w:rPr>
            </w:pPr>
          </w:p>
        </w:tc>
        <w:tc>
          <w:tcPr>
            <w:tcW w:w="769" w:type="dxa"/>
            <w:gridSpan w:val="2"/>
            <w:vAlign w:val="bottom"/>
          </w:tcPr>
          <w:p w:rsidR="00A06E4C" w:rsidRDefault="00A06E4C">
            <w:pPr>
              <w:keepNext/>
              <w:keepLines/>
              <w:widowControl w:val="0"/>
              <w:suppressLineNumbers/>
              <w:rPr>
                <w:rFonts w:eastAsia="Arial Unicode MS"/>
                <w:b/>
              </w:rPr>
            </w:pPr>
          </w:p>
        </w:tc>
        <w:tc>
          <w:tcPr>
            <w:tcW w:w="702" w:type="dxa"/>
            <w:gridSpan w:val="2"/>
          </w:tcPr>
          <w:p w:rsidR="00A06E4C" w:rsidRDefault="00A06E4C">
            <w:pPr>
              <w:keepNext/>
              <w:keepLines/>
              <w:widowControl w:val="0"/>
              <w:suppressLineNumbers/>
              <w:rPr>
                <w:rFonts w:eastAsia="Arial Unicode MS"/>
                <w:b/>
              </w:rPr>
            </w:pPr>
          </w:p>
        </w:tc>
        <w:tc>
          <w:tcPr>
            <w:tcW w:w="702" w:type="dxa"/>
          </w:tcPr>
          <w:p w:rsidR="00A06E4C" w:rsidRDefault="00A06E4C">
            <w:pPr>
              <w:keepNext/>
              <w:keepLines/>
              <w:widowControl w:val="0"/>
              <w:suppressLineNumbers/>
              <w:rPr>
                <w:rFonts w:eastAsia="Arial Unicode MS"/>
                <w:b/>
              </w:rPr>
            </w:pPr>
          </w:p>
        </w:tc>
        <w:tc>
          <w:tcPr>
            <w:tcW w:w="702" w:type="dxa"/>
            <w:gridSpan w:val="2"/>
            <w:vAlign w:val="bottom"/>
          </w:tcPr>
          <w:p w:rsidR="00A06E4C" w:rsidRDefault="00A06E4C">
            <w:pPr>
              <w:keepNext/>
              <w:keepLines/>
              <w:widowControl w:val="0"/>
              <w:suppressLineNumbers/>
              <w:rPr>
                <w:rFonts w:eastAsia="Arial Unicode MS"/>
                <w:b/>
              </w:rPr>
            </w:pPr>
          </w:p>
        </w:tc>
        <w:tc>
          <w:tcPr>
            <w:tcW w:w="724" w:type="dxa"/>
            <w:gridSpan w:val="2"/>
            <w:vAlign w:val="bottom"/>
          </w:tcPr>
          <w:p w:rsidR="00A06E4C" w:rsidRDefault="00A06E4C">
            <w:pPr>
              <w:keepNext/>
              <w:keepLines/>
              <w:widowControl w:val="0"/>
              <w:suppressLineNumbers/>
              <w:rPr>
                <w:rFonts w:eastAsia="Arial Unicode MS"/>
                <w:b/>
              </w:rPr>
            </w:pPr>
          </w:p>
        </w:tc>
        <w:tc>
          <w:tcPr>
            <w:tcW w:w="859" w:type="dxa"/>
            <w:gridSpan w:val="3"/>
            <w:vAlign w:val="bottom"/>
          </w:tcPr>
          <w:p w:rsidR="00A06E4C" w:rsidRDefault="00A06E4C">
            <w:pPr>
              <w:keepNext/>
              <w:keepLines/>
              <w:widowControl w:val="0"/>
              <w:suppressLineNumbers/>
              <w:rPr>
                <w:rFonts w:eastAsia="Arial Unicode MS"/>
                <w:b/>
              </w:rPr>
            </w:pPr>
          </w:p>
        </w:tc>
        <w:tc>
          <w:tcPr>
            <w:tcW w:w="724" w:type="dxa"/>
            <w:gridSpan w:val="3"/>
            <w:vAlign w:val="bottom"/>
          </w:tcPr>
          <w:p w:rsidR="00A06E4C" w:rsidRDefault="00A06E4C">
            <w:pPr>
              <w:keepNext/>
              <w:keepLines/>
              <w:widowControl w:val="0"/>
              <w:suppressLineNumbers/>
              <w:rPr>
                <w:rFonts w:eastAsia="Arial Unicode MS"/>
              </w:rPr>
            </w:pPr>
          </w:p>
        </w:tc>
      </w:tr>
      <w:tr w:rsidR="00A06E4C" w:rsidTr="00A06E4C">
        <w:trPr>
          <w:gridAfter w:val="1"/>
          <w:wAfter w:w="523" w:type="dxa"/>
          <w:cantSplit/>
          <w:trHeight w:val="255"/>
        </w:trPr>
        <w:tc>
          <w:tcPr>
            <w:tcW w:w="11695" w:type="dxa"/>
            <w:gridSpan w:val="24"/>
            <w:vAlign w:val="bottom"/>
            <w:hideMark/>
          </w:tcPr>
          <w:p w:rsidR="00A06E4C" w:rsidRDefault="00A06E4C">
            <w:pPr>
              <w:keepNext/>
              <w:keepLines/>
              <w:widowControl w:val="0"/>
              <w:suppressLineNumbers/>
              <w:rPr>
                <w:rFonts w:eastAsia="Arial Unicode MS"/>
                <w:b/>
              </w:rPr>
            </w:pPr>
            <w:r>
              <w:rPr>
                <w:b/>
              </w:rPr>
              <w:t>Заказчик: ________________________________________________(указать название и адрес)</w:t>
            </w:r>
          </w:p>
        </w:tc>
        <w:tc>
          <w:tcPr>
            <w:tcW w:w="724" w:type="dxa"/>
            <w:gridSpan w:val="2"/>
            <w:vAlign w:val="bottom"/>
          </w:tcPr>
          <w:p w:rsidR="00A06E4C" w:rsidRDefault="00A06E4C">
            <w:pPr>
              <w:keepNext/>
              <w:keepLines/>
              <w:widowControl w:val="0"/>
              <w:suppressLineNumbers/>
              <w:rPr>
                <w:rFonts w:eastAsia="Arial Unicode MS"/>
              </w:rPr>
            </w:pPr>
          </w:p>
        </w:tc>
        <w:tc>
          <w:tcPr>
            <w:tcW w:w="724" w:type="dxa"/>
            <w:gridSpan w:val="3"/>
          </w:tcPr>
          <w:p w:rsidR="00A06E4C" w:rsidRDefault="00A06E4C">
            <w:pPr>
              <w:keepNext/>
              <w:keepLines/>
              <w:widowControl w:val="0"/>
              <w:suppressLineNumbers/>
              <w:rPr>
                <w:rFonts w:eastAsia="Arial Unicode MS"/>
              </w:rPr>
            </w:pPr>
          </w:p>
        </w:tc>
        <w:tc>
          <w:tcPr>
            <w:tcW w:w="724" w:type="dxa"/>
            <w:gridSpan w:val="3"/>
          </w:tcPr>
          <w:p w:rsidR="00A06E4C" w:rsidRDefault="00A06E4C">
            <w:pPr>
              <w:keepNext/>
              <w:keepLines/>
              <w:widowControl w:val="0"/>
              <w:suppressLineNumbers/>
              <w:rPr>
                <w:rFonts w:eastAsia="Arial Unicode MS"/>
              </w:rPr>
            </w:pPr>
          </w:p>
        </w:tc>
        <w:tc>
          <w:tcPr>
            <w:tcW w:w="722" w:type="dxa"/>
            <w:gridSpan w:val="2"/>
          </w:tcPr>
          <w:p w:rsidR="00A06E4C" w:rsidRDefault="00A06E4C">
            <w:pPr>
              <w:keepNext/>
              <w:keepLines/>
              <w:widowControl w:val="0"/>
              <w:suppressLineNumbers/>
              <w:rPr>
                <w:rFonts w:eastAsia="Arial Unicode MS"/>
              </w:rPr>
            </w:pPr>
          </w:p>
        </w:tc>
        <w:tc>
          <w:tcPr>
            <w:tcW w:w="728" w:type="dxa"/>
          </w:tcPr>
          <w:p w:rsidR="00A06E4C" w:rsidRDefault="00A06E4C">
            <w:pPr>
              <w:keepNext/>
              <w:keepLines/>
              <w:widowControl w:val="0"/>
              <w:suppressLineNumbers/>
              <w:rPr>
                <w:rFonts w:eastAsia="Arial Unicode MS"/>
              </w:rPr>
            </w:pPr>
          </w:p>
        </w:tc>
      </w:tr>
      <w:tr w:rsidR="00A06E4C" w:rsidTr="00A06E4C">
        <w:trPr>
          <w:trHeight w:val="270"/>
        </w:trPr>
        <w:tc>
          <w:tcPr>
            <w:tcW w:w="360" w:type="dxa"/>
            <w:vAlign w:val="bottom"/>
          </w:tcPr>
          <w:p w:rsidR="00A06E4C" w:rsidRDefault="00A06E4C">
            <w:pPr>
              <w:keepNext/>
              <w:keepLines/>
              <w:widowControl w:val="0"/>
              <w:suppressLineNumbers/>
              <w:rPr>
                <w:rFonts w:eastAsia="Arial Unicode MS"/>
              </w:rPr>
            </w:pPr>
          </w:p>
        </w:tc>
        <w:tc>
          <w:tcPr>
            <w:tcW w:w="900" w:type="dxa"/>
            <w:vAlign w:val="bottom"/>
          </w:tcPr>
          <w:p w:rsidR="00A06E4C" w:rsidRDefault="00A06E4C">
            <w:pPr>
              <w:keepNext/>
              <w:keepLines/>
              <w:widowControl w:val="0"/>
              <w:suppressLineNumbers/>
              <w:rPr>
                <w:rFonts w:eastAsia="Arial Unicode MS"/>
              </w:rPr>
            </w:pPr>
          </w:p>
        </w:tc>
        <w:tc>
          <w:tcPr>
            <w:tcW w:w="900" w:type="dxa"/>
            <w:gridSpan w:val="2"/>
            <w:vAlign w:val="bottom"/>
          </w:tcPr>
          <w:p w:rsidR="00A06E4C" w:rsidRDefault="00A06E4C">
            <w:pPr>
              <w:keepNext/>
              <w:keepLines/>
              <w:widowControl w:val="0"/>
              <w:suppressLineNumbers/>
              <w:rPr>
                <w:rFonts w:eastAsia="Arial Unicode MS"/>
              </w:rPr>
            </w:pPr>
          </w:p>
        </w:tc>
        <w:tc>
          <w:tcPr>
            <w:tcW w:w="900" w:type="dxa"/>
            <w:vAlign w:val="bottom"/>
          </w:tcPr>
          <w:p w:rsidR="00A06E4C" w:rsidRDefault="00A06E4C">
            <w:pPr>
              <w:keepNext/>
              <w:keepLines/>
              <w:widowControl w:val="0"/>
              <w:suppressLineNumbers/>
              <w:rPr>
                <w:rFonts w:eastAsia="Arial Unicode MS"/>
              </w:rPr>
            </w:pPr>
          </w:p>
        </w:tc>
        <w:tc>
          <w:tcPr>
            <w:tcW w:w="1440" w:type="dxa"/>
            <w:gridSpan w:val="3"/>
            <w:vAlign w:val="bottom"/>
          </w:tcPr>
          <w:p w:rsidR="00A06E4C" w:rsidRDefault="00A06E4C">
            <w:pPr>
              <w:keepNext/>
              <w:keepLines/>
              <w:widowControl w:val="0"/>
              <w:suppressLineNumbers/>
              <w:rPr>
                <w:rFonts w:eastAsia="Arial Unicode MS"/>
              </w:rPr>
            </w:pPr>
          </w:p>
        </w:tc>
        <w:tc>
          <w:tcPr>
            <w:tcW w:w="1080" w:type="dxa"/>
            <w:gridSpan w:val="2"/>
            <w:vAlign w:val="bottom"/>
          </w:tcPr>
          <w:p w:rsidR="00A06E4C" w:rsidRDefault="00A06E4C">
            <w:pPr>
              <w:keepNext/>
              <w:keepLines/>
              <w:widowControl w:val="0"/>
              <w:suppressLineNumbers/>
              <w:rPr>
                <w:rFonts w:eastAsia="Arial Unicode MS"/>
              </w:rPr>
            </w:pPr>
          </w:p>
        </w:tc>
        <w:tc>
          <w:tcPr>
            <w:tcW w:w="1080" w:type="dxa"/>
            <w:vAlign w:val="bottom"/>
          </w:tcPr>
          <w:p w:rsidR="00A06E4C" w:rsidRDefault="00A06E4C">
            <w:pPr>
              <w:keepNext/>
              <w:keepLines/>
              <w:widowControl w:val="0"/>
              <w:suppressLineNumbers/>
              <w:rPr>
                <w:rFonts w:eastAsia="Arial Unicode MS"/>
              </w:rPr>
            </w:pPr>
          </w:p>
        </w:tc>
        <w:tc>
          <w:tcPr>
            <w:tcW w:w="1080" w:type="dxa"/>
            <w:gridSpan w:val="2"/>
            <w:vAlign w:val="bottom"/>
          </w:tcPr>
          <w:p w:rsidR="00A06E4C" w:rsidRDefault="00A06E4C">
            <w:pPr>
              <w:keepNext/>
              <w:keepLines/>
              <w:widowControl w:val="0"/>
              <w:suppressLineNumbers/>
              <w:rPr>
                <w:rFonts w:eastAsia="Arial Unicode MS"/>
              </w:rPr>
            </w:pPr>
          </w:p>
        </w:tc>
        <w:tc>
          <w:tcPr>
            <w:tcW w:w="1669" w:type="dxa"/>
            <w:gridSpan w:val="5"/>
            <w:vAlign w:val="bottom"/>
          </w:tcPr>
          <w:p w:rsidR="00A06E4C" w:rsidRDefault="00A06E4C">
            <w:pPr>
              <w:keepNext/>
              <w:keepLines/>
              <w:widowControl w:val="0"/>
              <w:suppressLineNumbers/>
              <w:rPr>
                <w:rFonts w:eastAsia="Arial Unicode MS"/>
              </w:rPr>
            </w:pPr>
          </w:p>
        </w:tc>
        <w:tc>
          <w:tcPr>
            <w:tcW w:w="702" w:type="dxa"/>
            <w:gridSpan w:val="2"/>
          </w:tcPr>
          <w:p w:rsidR="00A06E4C" w:rsidRDefault="00A06E4C">
            <w:pPr>
              <w:keepNext/>
              <w:keepLines/>
              <w:widowControl w:val="0"/>
              <w:suppressLineNumbers/>
              <w:rPr>
                <w:rFonts w:eastAsia="Arial Unicode MS"/>
              </w:rPr>
            </w:pPr>
          </w:p>
        </w:tc>
        <w:tc>
          <w:tcPr>
            <w:tcW w:w="702" w:type="dxa"/>
          </w:tcPr>
          <w:p w:rsidR="00A06E4C" w:rsidRDefault="00A06E4C">
            <w:pPr>
              <w:keepNext/>
              <w:keepLines/>
              <w:widowControl w:val="0"/>
              <w:suppressLineNumbers/>
              <w:rPr>
                <w:rFonts w:eastAsia="Arial Unicode MS"/>
              </w:rPr>
            </w:pPr>
          </w:p>
        </w:tc>
        <w:tc>
          <w:tcPr>
            <w:tcW w:w="702" w:type="dxa"/>
            <w:gridSpan w:val="2"/>
            <w:vAlign w:val="bottom"/>
          </w:tcPr>
          <w:p w:rsidR="00A06E4C" w:rsidRDefault="00A06E4C">
            <w:pPr>
              <w:keepNext/>
              <w:keepLines/>
              <w:widowControl w:val="0"/>
              <w:suppressLineNumbers/>
              <w:rPr>
                <w:rFonts w:eastAsia="Arial Unicode MS"/>
              </w:rPr>
            </w:pPr>
          </w:p>
        </w:tc>
        <w:tc>
          <w:tcPr>
            <w:tcW w:w="724" w:type="dxa"/>
            <w:gridSpan w:val="2"/>
            <w:vAlign w:val="bottom"/>
          </w:tcPr>
          <w:p w:rsidR="00A06E4C" w:rsidRDefault="00A06E4C">
            <w:pPr>
              <w:keepNext/>
              <w:keepLines/>
              <w:widowControl w:val="0"/>
              <w:suppressLineNumbers/>
              <w:rPr>
                <w:rFonts w:eastAsia="Arial Unicode MS"/>
              </w:rPr>
            </w:pPr>
          </w:p>
        </w:tc>
        <w:tc>
          <w:tcPr>
            <w:tcW w:w="859" w:type="dxa"/>
            <w:gridSpan w:val="3"/>
            <w:vAlign w:val="bottom"/>
          </w:tcPr>
          <w:p w:rsidR="00A06E4C" w:rsidRDefault="00A06E4C">
            <w:pPr>
              <w:keepNext/>
              <w:keepLines/>
              <w:widowControl w:val="0"/>
              <w:suppressLineNumbers/>
              <w:rPr>
                <w:rFonts w:eastAsia="Arial Unicode MS"/>
              </w:rPr>
            </w:pPr>
          </w:p>
        </w:tc>
        <w:tc>
          <w:tcPr>
            <w:tcW w:w="2742" w:type="dxa"/>
            <w:gridSpan w:val="8"/>
            <w:vAlign w:val="bottom"/>
          </w:tcPr>
          <w:p w:rsidR="00A06E4C" w:rsidRDefault="00A06E4C">
            <w:pPr>
              <w:keepNext/>
              <w:keepLines/>
              <w:widowControl w:val="0"/>
              <w:suppressLineNumbers/>
              <w:rPr>
                <w:rFonts w:eastAsia="Arial Unicode MS"/>
              </w:rPr>
            </w:pPr>
          </w:p>
        </w:tc>
      </w:tr>
      <w:tr w:rsidR="00A06E4C" w:rsidTr="00A06E4C">
        <w:trPr>
          <w:trHeight w:val="1930"/>
        </w:trPr>
        <w:tc>
          <w:tcPr>
            <w:tcW w:w="360" w:type="dxa"/>
            <w:tcBorders>
              <w:top w:val="single" w:sz="8" w:space="0" w:color="auto"/>
              <w:left w:val="single" w:sz="8" w:space="0" w:color="auto"/>
              <w:bottom w:val="nil"/>
              <w:right w:val="single" w:sz="4" w:space="0" w:color="auto"/>
            </w:tcBorders>
            <w:hideMark/>
          </w:tcPr>
          <w:p w:rsidR="00A06E4C" w:rsidRDefault="00A06E4C">
            <w:pPr>
              <w:keepNext/>
              <w:keepLines/>
              <w:widowControl w:val="0"/>
              <w:suppressLineNumbers/>
              <w:ind w:firstLine="52"/>
              <w:jc w:val="center"/>
              <w:rPr>
                <w:rFonts w:eastAsia="Arial Unicode MS"/>
                <w:sz w:val="20"/>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900" w:type="dxa"/>
            <w:tcBorders>
              <w:top w:val="single" w:sz="8" w:space="0" w:color="auto"/>
              <w:left w:val="nil"/>
              <w:bottom w:val="nil"/>
              <w:right w:val="single" w:sz="4" w:space="0" w:color="auto"/>
            </w:tcBorders>
            <w:hideMark/>
          </w:tcPr>
          <w:p w:rsidR="00A06E4C" w:rsidRDefault="00A06E4C">
            <w:pPr>
              <w:keepNext/>
              <w:keepLines/>
              <w:widowControl w:val="0"/>
              <w:suppressLineNumbers/>
              <w:jc w:val="center"/>
              <w:rPr>
                <w:rFonts w:eastAsia="Arial Unicode MS"/>
                <w:sz w:val="20"/>
              </w:rPr>
            </w:pPr>
            <w:r>
              <w:rPr>
                <w:sz w:val="20"/>
              </w:rPr>
              <w:t>Предмет закупки (наименование товаров, работ и услуг)</w:t>
            </w:r>
          </w:p>
        </w:tc>
        <w:tc>
          <w:tcPr>
            <w:tcW w:w="900" w:type="dxa"/>
            <w:gridSpan w:val="2"/>
            <w:tcBorders>
              <w:top w:val="single" w:sz="8" w:space="0" w:color="auto"/>
              <w:left w:val="nil"/>
              <w:bottom w:val="nil"/>
              <w:right w:val="single" w:sz="4" w:space="0" w:color="auto"/>
            </w:tcBorders>
            <w:hideMark/>
          </w:tcPr>
          <w:p w:rsidR="00A06E4C" w:rsidRDefault="00A06E4C">
            <w:pPr>
              <w:keepNext/>
              <w:keepLines/>
              <w:widowControl w:val="0"/>
              <w:suppressLineNumbers/>
              <w:jc w:val="center"/>
              <w:rPr>
                <w:sz w:val="20"/>
              </w:rPr>
            </w:pPr>
            <w:r>
              <w:rPr>
                <w:sz w:val="20"/>
              </w:rPr>
              <w:t xml:space="preserve">Единица </w:t>
            </w:r>
            <w:proofErr w:type="spellStart"/>
            <w:r>
              <w:rPr>
                <w:sz w:val="20"/>
              </w:rPr>
              <w:t>измере</w:t>
            </w:r>
            <w:proofErr w:type="spellEnd"/>
          </w:p>
          <w:p w:rsidR="00A06E4C" w:rsidRDefault="00A06E4C">
            <w:pPr>
              <w:keepNext/>
              <w:keepLines/>
              <w:widowControl w:val="0"/>
              <w:suppressLineNumbers/>
              <w:jc w:val="center"/>
              <w:rPr>
                <w:rFonts w:eastAsia="Arial Unicode MS"/>
                <w:sz w:val="20"/>
              </w:rPr>
            </w:pPr>
            <w:proofErr w:type="spellStart"/>
            <w:r>
              <w:rPr>
                <w:sz w:val="20"/>
              </w:rPr>
              <w:t>ния</w:t>
            </w:r>
            <w:proofErr w:type="spellEnd"/>
          </w:p>
        </w:tc>
        <w:tc>
          <w:tcPr>
            <w:tcW w:w="900" w:type="dxa"/>
            <w:tcBorders>
              <w:top w:val="single" w:sz="8" w:space="0" w:color="auto"/>
              <w:left w:val="nil"/>
              <w:bottom w:val="single" w:sz="8" w:space="0" w:color="auto"/>
              <w:right w:val="single" w:sz="4" w:space="0" w:color="auto"/>
            </w:tcBorders>
            <w:hideMark/>
          </w:tcPr>
          <w:p w:rsidR="00A06E4C" w:rsidRDefault="00A06E4C">
            <w:pPr>
              <w:keepNext/>
              <w:keepLines/>
              <w:widowControl w:val="0"/>
              <w:suppressLineNumbers/>
              <w:ind w:right="139" w:firstLine="9"/>
              <w:jc w:val="center"/>
              <w:rPr>
                <w:rFonts w:eastAsia="Arial Unicode MS"/>
                <w:sz w:val="20"/>
              </w:rPr>
            </w:pPr>
            <w:r>
              <w:rPr>
                <w:rFonts w:eastAsia="Arial Unicode MS"/>
                <w:sz w:val="20"/>
              </w:rPr>
              <w:t>Объем закупки, ед.</w:t>
            </w:r>
          </w:p>
        </w:tc>
        <w:tc>
          <w:tcPr>
            <w:tcW w:w="1440" w:type="dxa"/>
            <w:gridSpan w:val="3"/>
            <w:tcBorders>
              <w:top w:val="single" w:sz="8" w:space="0" w:color="auto"/>
              <w:left w:val="nil"/>
              <w:bottom w:val="nil"/>
              <w:right w:val="single" w:sz="4" w:space="0" w:color="auto"/>
            </w:tcBorders>
            <w:hideMark/>
          </w:tcPr>
          <w:p w:rsidR="00A06E4C" w:rsidRDefault="00A06E4C">
            <w:pPr>
              <w:keepNext/>
              <w:keepLines/>
              <w:widowControl w:val="0"/>
              <w:suppressLineNumbers/>
              <w:jc w:val="center"/>
              <w:rPr>
                <w:rFonts w:eastAsia="Arial Unicode MS"/>
                <w:sz w:val="20"/>
              </w:rPr>
            </w:pPr>
            <w:r>
              <w:rPr>
                <w:sz w:val="20"/>
              </w:rPr>
              <w:t>Наименование Поставщика (подрядчика) и его адрес</w:t>
            </w:r>
          </w:p>
        </w:tc>
        <w:tc>
          <w:tcPr>
            <w:tcW w:w="1080" w:type="dxa"/>
            <w:gridSpan w:val="2"/>
            <w:tcBorders>
              <w:top w:val="single" w:sz="8" w:space="0" w:color="auto"/>
              <w:left w:val="nil"/>
              <w:bottom w:val="nil"/>
              <w:right w:val="single" w:sz="4" w:space="0" w:color="auto"/>
            </w:tcBorders>
            <w:hideMark/>
          </w:tcPr>
          <w:p w:rsidR="00A06E4C" w:rsidRDefault="00A06E4C">
            <w:pPr>
              <w:keepNext/>
              <w:keepLines/>
              <w:widowControl w:val="0"/>
              <w:suppressLineNumbers/>
              <w:jc w:val="center"/>
              <w:rPr>
                <w:sz w:val="20"/>
              </w:rPr>
            </w:pPr>
            <w:r>
              <w:rPr>
                <w:sz w:val="20"/>
              </w:rPr>
              <w:t xml:space="preserve">Цена </w:t>
            </w:r>
            <w:proofErr w:type="gramStart"/>
            <w:r>
              <w:rPr>
                <w:sz w:val="20"/>
              </w:rPr>
              <w:t>за</w:t>
            </w:r>
            <w:proofErr w:type="gramEnd"/>
            <w:r>
              <w:rPr>
                <w:sz w:val="20"/>
              </w:rPr>
              <w:t xml:space="preserve"> </w:t>
            </w:r>
          </w:p>
          <w:p w:rsidR="00A06E4C" w:rsidRDefault="00A06E4C">
            <w:pPr>
              <w:keepNext/>
              <w:keepLines/>
              <w:widowControl w:val="0"/>
              <w:suppressLineNumbers/>
              <w:jc w:val="center"/>
              <w:rPr>
                <w:rFonts w:eastAsia="Arial Unicode MS"/>
                <w:sz w:val="20"/>
              </w:rPr>
            </w:pPr>
            <w:r>
              <w:rPr>
                <w:sz w:val="20"/>
              </w:rPr>
              <w:t>ед. продукции, руб.</w:t>
            </w:r>
          </w:p>
        </w:tc>
        <w:tc>
          <w:tcPr>
            <w:tcW w:w="1080" w:type="dxa"/>
            <w:tcBorders>
              <w:top w:val="single" w:sz="8" w:space="0" w:color="auto"/>
              <w:left w:val="nil"/>
              <w:bottom w:val="single" w:sz="8" w:space="0" w:color="auto"/>
              <w:right w:val="single" w:sz="4" w:space="0" w:color="auto"/>
            </w:tcBorders>
            <w:hideMark/>
          </w:tcPr>
          <w:p w:rsidR="00A06E4C" w:rsidRDefault="00A06E4C">
            <w:pPr>
              <w:keepNext/>
              <w:keepLines/>
              <w:widowControl w:val="0"/>
              <w:suppressLineNumbers/>
              <w:jc w:val="center"/>
              <w:rPr>
                <w:rFonts w:eastAsia="Arial Unicode MS"/>
                <w:sz w:val="20"/>
              </w:rPr>
            </w:pPr>
            <w:r>
              <w:rPr>
                <w:rFonts w:eastAsia="Arial Unicode MS"/>
                <w:sz w:val="20"/>
              </w:rPr>
              <w:t>Стоимость   закупки, руб.</w:t>
            </w:r>
          </w:p>
        </w:tc>
        <w:tc>
          <w:tcPr>
            <w:tcW w:w="1080" w:type="dxa"/>
            <w:gridSpan w:val="2"/>
            <w:tcBorders>
              <w:top w:val="single" w:sz="8" w:space="0" w:color="auto"/>
              <w:left w:val="nil"/>
              <w:bottom w:val="nil"/>
              <w:right w:val="single" w:sz="4" w:space="0" w:color="auto"/>
            </w:tcBorders>
            <w:hideMark/>
          </w:tcPr>
          <w:p w:rsidR="00A06E4C" w:rsidRDefault="00A06E4C">
            <w:pPr>
              <w:keepNext/>
              <w:keepLines/>
              <w:widowControl w:val="0"/>
              <w:suppressLineNumbers/>
              <w:ind w:firstLine="9"/>
              <w:jc w:val="center"/>
              <w:rPr>
                <w:rFonts w:eastAsia="Arial Unicode MS"/>
                <w:sz w:val="20"/>
              </w:rPr>
            </w:pPr>
            <w:r>
              <w:rPr>
                <w:sz w:val="20"/>
              </w:rPr>
              <w:t>Способ размещения контракта</w:t>
            </w:r>
          </w:p>
        </w:tc>
        <w:tc>
          <w:tcPr>
            <w:tcW w:w="1080" w:type="dxa"/>
            <w:gridSpan w:val="4"/>
            <w:tcBorders>
              <w:top w:val="single" w:sz="8" w:space="0" w:color="auto"/>
              <w:left w:val="nil"/>
              <w:bottom w:val="nil"/>
              <w:right w:val="single" w:sz="4" w:space="0" w:color="auto"/>
            </w:tcBorders>
            <w:hideMark/>
          </w:tcPr>
          <w:p w:rsidR="00A06E4C" w:rsidRDefault="00A06E4C">
            <w:pPr>
              <w:keepNext/>
              <w:keepLines/>
              <w:widowControl w:val="0"/>
              <w:suppressLineNumbers/>
              <w:ind w:firstLine="9"/>
              <w:jc w:val="center"/>
              <w:rPr>
                <w:rFonts w:eastAsia="Arial Unicode MS"/>
                <w:sz w:val="20"/>
              </w:rPr>
            </w:pPr>
            <w:r>
              <w:rPr>
                <w:sz w:val="20"/>
              </w:rPr>
              <w:t>Дата и номер протокола проведения конкурса (запроса котировок)</w:t>
            </w:r>
          </w:p>
        </w:tc>
        <w:tc>
          <w:tcPr>
            <w:tcW w:w="900" w:type="dxa"/>
            <w:gridSpan w:val="2"/>
            <w:tcBorders>
              <w:top w:val="single" w:sz="4" w:space="0" w:color="auto"/>
              <w:left w:val="nil"/>
              <w:bottom w:val="single" w:sz="4" w:space="0" w:color="auto"/>
              <w:right w:val="single" w:sz="4" w:space="0" w:color="auto"/>
            </w:tcBorders>
            <w:hideMark/>
          </w:tcPr>
          <w:p w:rsidR="00A06E4C" w:rsidRDefault="00A06E4C">
            <w:pPr>
              <w:keepNext/>
              <w:keepLines/>
              <w:widowControl w:val="0"/>
              <w:suppressLineNumbers/>
              <w:jc w:val="center"/>
              <w:rPr>
                <w:sz w:val="20"/>
              </w:rPr>
            </w:pPr>
            <w:r>
              <w:rPr>
                <w:sz w:val="20"/>
              </w:rPr>
              <w:t>Дата и номер контракта</w:t>
            </w:r>
          </w:p>
        </w:tc>
        <w:tc>
          <w:tcPr>
            <w:tcW w:w="1620" w:type="dxa"/>
            <w:gridSpan w:val="3"/>
            <w:tcBorders>
              <w:top w:val="single" w:sz="4" w:space="0" w:color="auto"/>
              <w:left w:val="single" w:sz="4" w:space="0" w:color="auto"/>
              <w:bottom w:val="single" w:sz="4" w:space="0" w:color="auto"/>
              <w:right w:val="single" w:sz="4" w:space="0" w:color="auto"/>
            </w:tcBorders>
            <w:hideMark/>
          </w:tcPr>
          <w:p w:rsidR="00A06E4C" w:rsidRDefault="00A06E4C">
            <w:pPr>
              <w:keepNext/>
              <w:keepLines/>
              <w:widowControl w:val="0"/>
              <w:suppressLineNumbers/>
              <w:jc w:val="center"/>
              <w:rPr>
                <w:sz w:val="20"/>
              </w:rPr>
            </w:pPr>
            <w:r>
              <w:rPr>
                <w:sz w:val="20"/>
              </w:rPr>
              <w:t>Предусмотренная контрактом дата поставки товара, выполнения работ/услуг</w:t>
            </w:r>
          </w:p>
        </w:tc>
        <w:tc>
          <w:tcPr>
            <w:tcW w:w="1141" w:type="dxa"/>
            <w:gridSpan w:val="5"/>
            <w:tcBorders>
              <w:top w:val="single" w:sz="4" w:space="0" w:color="auto"/>
              <w:left w:val="single" w:sz="4" w:space="0" w:color="auto"/>
              <w:bottom w:val="single" w:sz="4" w:space="0" w:color="auto"/>
              <w:right w:val="single" w:sz="4" w:space="0" w:color="auto"/>
            </w:tcBorders>
            <w:hideMark/>
          </w:tcPr>
          <w:p w:rsidR="00A06E4C" w:rsidRDefault="00A06E4C">
            <w:pPr>
              <w:keepNext/>
              <w:keepLines/>
              <w:widowControl w:val="0"/>
              <w:suppressLineNumbers/>
              <w:jc w:val="center"/>
              <w:rPr>
                <w:rFonts w:eastAsia="Arial Unicode MS"/>
                <w:sz w:val="20"/>
              </w:rPr>
            </w:pPr>
            <w:r>
              <w:rPr>
                <w:sz w:val="20"/>
              </w:rPr>
              <w:t>Фактическая дата поставки товара, выполнения работ/услуг</w:t>
            </w:r>
          </w:p>
        </w:tc>
        <w:tc>
          <w:tcPr>
            <w:tcW w:w="1199" w:type="dxa"/>
            <w:gridSpan w:val="3"/>
            <w:tcBorders>
              <w:top w:val="single" w:sz="8" w:space="0" w:color="auto"/>
              <w:left w:val="nil"/>
              <w:bottom w:val="nil"/>
              <w:right w:val="single" w:sz="4" w:space="0" w:color="auto"/>
            </w:tcBorders>
            <w:hideMark/>
          </w:tcPr>
          <w:p w:rsidR="00A06E4C" w:rsidRDefault="00A06E4C">
            <w:pPr>
              <w:keepNext/>
              <w:keepLines/>
              <w:widowControl w:val="0"/>
              <w:suppressLineNumbers/>
              <w:ind w:hanging="43"/>
              <w:jc w:val="center"/>
              <w:rPr>
                <w:rFonts w:eastAsia="Arial Unicode MS"/>
                <w:sz w:val="20"/>
              </w:rPr>
            </w:pPr>
            <w:r>
              <w:rPr>
                <w:sz w:val="20"/>
              </w:rPr>
              <w:t>Предусмотренная контрактом дата оплаты товара, выполнения работ/услуг</w:t>
            </w:r>
          </w:p>
        </w:tc>
        <w:tc>
          <w:tcPr>
            <w:tcW w:w="900" w:type="dxa"/>
            <w:gridSpan w:val="3"/>
            <w:tcBorders>
              <w:top w:val="single" w:sz="8" w:space="0" w:color="auto"/>
              <w:left w:val="nil"/>
              <w:bottom w:val="single" w:sz="8" w:space="0" w:color="auto"/>
              <w:right w:val="single" w:sz="4" w:space="0" w:color="auto"/>
            </w:tcBorders>
            <w:hideMark/>
          </w:tcPr>
          <w:p w:rsidR="00A06E4C" w:rsidRDefault="00A06E4C">
            <w:pPr>
              <w:keepNext/>
              <w:keepLines/>
              <w:widowControl w:val="0"/>
              <w:suppressLineNumbers/>
              <w:ind w:firstLine="9"/>
              <w:jc w:val="center"/>
              <w:rPr>
                <w:rFonts w:eastAsia="Arial Unicode MS"/>
                <w:sz w:val="20"/>
              </w:rPr>
            </w:pPr>
            <w:r>
              <w:rPr>
                <w:sz w:val="20"/>
              </w:rPr>
              <w:t>Фактическая дата оплаты товара, выполнения работ/услуг</w:t>
            </w:r>
          </w:p>
        </w:tc>
        <w:tc>
          <w:tcPr>
            <w:tcW w:w="1260" w:type="dxa"/>
            <w:gridSpan w:val="3"/>
            <w:tcBorders>
              <w:top w:val="single" w:sz="8" w:space="0" w:color="auto"/>
              <w:left w:val="nil"/>
              <w:bottom w:val="nil"/>
              <w:right w:val="single" w:sz="8" w:space="0" w:color="auto"/>
            </w:tcBorders>
            <w:hideMark/>
          </w:tcPr>
          <w:p w:rsidR="00A06E4C" w:rsidRDefault="00A06E4C">
            <w:pPr>
              <w:keepNext/>
              <w:keepLines/>
              <w:widowControl w:val="0"/>
              <w:suppressLineNumbers/>
              <w:ind w:firstLine="35"/>
              <w:jc w:val="center"/>
              <w:rPr>
                <w:rFonts w:eastAsia="Arial Unicode MS"/>
                <w:sz w:val="20"/>
              </w:rPr>
            </w:pPr>
            <w:r>
              <w:rPr>
                <w:rFonts w:eastAsia="Arial Unicode MS"/>
                <w:sz w:val="20"/>
              </w:rPr>
              <w:t>Сведения о наличии претензий к поставщику (подрядчику, исполнителю)</w:t>
            </w:r>
          </w:p>
        </w:tc>
      </w:tr>
      <w:tr w:rsidR="00A06E4C" w:rsidTr="00A06E4C">
        <w:trPr>
          <w:trHeight w:val="255"/>
        </w:trPr>
        <w:tc>
          <w:tcPr>
            <w:tcW w:w="360" w:type="dxa"/>
            <w:tcBorders>
              <w:top w:val="single" w:sz="4" w:space="0" w:color="auto"/>
              <w:left w:val="single" w:sz="4" w:space="0" w:color="auto"/>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1</w:t>
            </w:r>
          </w:p>
        </w:tc>
        <w:tc>
          <w:tcPr>
            <w:tcW w:w="900" w:type="dxa"/>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2</w:t>
            </w:r>
          </w:p>
        </w:tc>
        <w:tc>
          <w:tcPr>
            <w:tcW w:w="900" w:type="dxa"/>
            <w:gridSpan w:val="2"/>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3</w:t>
            </w:r>
          </w:p>
        </w:tc>
        <w:tc>
          <w:tcPr>
            <w:tcW w:w="900" w:type="dxa"/>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4</w:t>
            </w:r>
          </w:p>
        </w:tc>
        <w:tc>
          <w:tcPr>
            <w:tcW w:w="1440" w:type="dxa"/>
            <w:gridSpan w:val="3"/>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5</w:t>
            </w:r>
          </w:p>
        </w:tc>
        <w:tc>
          <w:tcPr>
            <w:tcW w:w="1080" w:type="dxa"/>
            <w:gridSpan w:val="2"/>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6</w:t>
            </w:r>
          </w:p>
        </w:tc>
        <w:tc>
          <w:tcPr>
            <w:tcW w:w="1080" w:type="dxa"/>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7</w:t>
            </w:r>
          </w:p>
        </w:tc>
        <w:tc>
          <w:tcPr>
            <w:tcW w:w="1080" w:type="dxa"/>
            <w:gridSpan w:val="2"/>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8</w:t>
            </w:r>
          </w:p>
        </w:tc>
        <w:tc>
          <w:tcPr>
            <w:tcW w:w="1080" w:type="dxa"/>
            <w:gridSpan w:val="4"/>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9</w:t>
            </w:r>
          </w:p>
        </w:tc>
        <w:tc>
          <w:tcPr>
            <w:tcW w:w="900" w:type="dxa"/>
            <w:gridSpan w:val="2"/>
            <w:tcBorders>
              <w:top w:val="single" w:sz="4" w:space="0" w:color="auto"/>
              <w:left w:val="nil"/>
              <w:bottom w:val="single" w:sz="4" w:space="0" w:color="auto"/>
              <w:right w:val="single" w:sz="4" w:space="0" w:color="auto"/>
            </w:tcBorders>
            <w:hideMark/>
          </w:tcPr>
          <w:p w:rsidR="00A06E4C" w:rsidRDefault="00A06E4C">
            <w:pPr>
              <w:keepNext/>
              <w:keepLines/>
              <w:widowControl w:val="0"/>
              <w:suppressLineNumbers/>
              <w:jc w:val="center"/>
            </w:pPr>
            <w:r>
              <w:t>10</w:t>
            </w:r>
          </w:p>
        </w:tc>
        <w:tc>
          <w:tcPr>
            <w:tcW w:w="1620" w:type="dxa"/>
            <w:gridSpan w:val="3"/>
            <w:tcBorders>
              <w:top w:val="single" w:sz="4" w:space="0" w:color="auto"/>
              <w:left w:val="single" w:sz="4" w:space="0" w:color="auto"/>
              <w:bottom w:val="single" w:sz="4" w:space="0" w:color="auto"/>
              <w:right w:val="single" w:sz="4" w:space="0" w:color="auto"/>
            </w:tcBorders>
            <w:hideMark/>
          </w:tcPr>
          <w:p w:rsidR="00A06E4C" w:rsidRDefault="00A06E4C">
            <w:pPr>
              <w:keepNext/>
              <w:keepLines/>
              <w:widowControl w:val="0"/>
              <w:suppressLineNumbers/>
              <w:jc w:val="center"/>
            </w:pPr>
            <w:r>
              <w:t>11</w:t>
            </w:r>
          </w:p>
        </w:tc>
        <w:tc>
          <w:tcPr>
            <w:tcW w:w="1141" w:type="dxa"/>
            <w:gridSpan w:val="5"/>
            <w:tcBorders>
              <w:top w:val="single" w:sz="4" w:space="0" w:color="auto"/>
              <w:left w:val="single" w:sz="4" w:space="0" w:color="auto"/>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12</w:t>
            </w:r>
          </w:p>
        </w:tc>
        <w:tc>
          <w:tcPr>
            <w:tcW w:w="1199" w:type="dxa"/>
            <w:gridSpan w:val="3"/>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13</w:t>
            </w:r>
          </w:p>
        </w:tc>
        <w:tc>
          <w:tcPr>
            <w:tcW w:w="900" w:type="dxa"/>
            <w:gridSpan w:val="3"/>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14</w:t>
            </w:r>
          </w:p>
        </w:tc>
        <w:tc>
          <w:tcPr>
            <w:tcW w:w="1260" w:type="dxa"/>
            <w:gridSpan w:val="3"/>
            <w:tcBorders>
              <w:top w:val="single" w:sz="4" w:space="0" w:color="auto"/>
              <w:left w:val="nil"/>
              <w:bottom w:val="single" w:sz="4" w:space="0" w:color="auto"/>
              <w:right w:val="single" w:sz="4" w:space="0" w:color="auto"/>
            </w:tcBorders>
            <w:vAlign w:val="center"/>
            <w:hideMark/>
          </w:tcPr>
          <w:p w:rsidR="00A06E4C" w:rsidRDefault="00A06E4C">
            <w:pPr>
              <w:keepNext/>
              <w:keepLines/>
              <w:widowControl w:val="0"/>
              <w:suppressLineNumbers/>
              <w:jc w:val="center"/>
              <w:rPr>
                <w:rFonts w:eastAsia="Arial Unicode MS"/>
              </w:rPr>
            </w:pPr>
            <w:r>
              <w:t>15</w:t>
            </w:r>
          </w:p>
        </w:tc>
      </w:tr>
      <w:tr w:rsidR="00A06E4C" w:rsidTr="00A06E4C">
        <w:trPr>
          <w:trHeight w:val="255"/>
        </w:trPr>
        <w:tc>
          <w:tcPr>
            <w:tcW w:w="360" w:type="dxa"/>
            <w:tcBorders>
              <w:top w:val="nil"/>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44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4"/>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single" w:sz="4" w:space="0" w:color="auto"/>
              <w:left w:val="nil"/>
              <w:bottom w:val="single" w:sz="4" w:space="0" w:color="auto"/>
              <w:right w:val="single" w:sz="4" w:space="0" w:color="auto"/>
            </w:tcBorders>
          </w:tcPr>
          <w:p w:rsidR="00A06E4C" w:rsidRDefault="00A06E4C">
            <w:pPr>
              <w:keepNext/>
              <w:keepLines/>
              <w:widowControl w:val="0"/>
              <w:suppressLineNumbers/>
            </w:pPr>
          </w:p>
        </w:tc>
        <w:tc>
          <w:tcPr>
            <w:tcW w:w="1620" w:type="dxa"/>
            <w:gridSpan w:val="3"/>
            <w:tcBorders>
              <w:top w:val="single" w:sz="4" w:space="0" w:color="auto"/>
              <w:left w:val="single" w:sz="4" w:space="0" w:color="auto"/>
              <w:bottom w:val="single" w:sz="4" w:space="0" w:color="auto"/>
              <w:right w:val="single" w:sz="4" w:space="0" w:color="auto"/>
            </w:tcBorders>
          </w:tcPr>
          <w:p w:rsidR="00A06E4C" w:rsidRDefault="00A06E4C">
            <w:pPr>
              <w:keepNext/>
              <w:keepLines/>
              <w:widowControl w:val="0"/>
              <w:suppressLineNumbers/>
            </w:pPr>
          </w:p>
        </w:tc>
        <w:tc>
          <w:tcPr>
            <w:tcW w:w="1141" w:type="dxa"/>
            <w:gridSpan w:val="5"/>
            <w:tcBorders>
              <w:top w:val="single" w:sz="4" w:space="0" w:color="auto"/>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199"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26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r>
      <w:tr w:rsidR="00A06E4C" w:rsidTr="00A06E4C">
        <w:trPr>
          <w:trHeight w:val="255"/>
        </w:trPr>
        <w:tc>
          <w:tcPr>
            <w:tcW w:w="360" w:type="dxa"/>
            <w:tcBorders>
              <w:top w:val="nil"/>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44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4"/>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single" w:sz="4" w:space="0" w:color="auto"/>
              <w:left w:val="nil"/>
              <w:bottom w:val="single" w:sz="4" w:space="0" w:color="auto"/>
              <w:right w:val="single" w:sz="4" w:space="0" w:color="auto"/>
            </w:tcBorders>
          </w:tcPr>
          <w:p w:rsidR="00A06E4C" w:rsidRDefault="00A06E4C">
            <w:pPr>
              <w:keepNext/>
              <w:keepLines/>
              <w:widowControl w:val="0"/>
              <w:suppressLineNumbers/>
            </w:pPr>
          </w:p>
        </w:tc>
        <w:tc>
          <w:tcPr>
            <w:tcW w:w="1620" w:type="dxa"/>
            <w:gridSpan w:val="3"/>
            <w:tcBorders>
              <w:top w:val="single" w:sz="4" w:space="0" w:color="auto"/>
              <w:left w:val="single" w:sz="4" w:space="0" w:color="auto"/>
              <w:bottom w:val="single" w:sz="4" w:space="0" w:color="auto"/>
              <w:right w:val="single" w:sz="4" w:space="0" w:color="auto"/>
            </w:tcBorders>
          </w:tcPr>
          <w:p w:rsidR="00A06E4C" w:rsidRDefault="00A06E4C">
            <w:pPr>
              <w:keepNext/>
              <w:keepLines/>
              <w:widowControl w:val="0"/>
              <w:suppressLineNumbers/>
            </w:pPr>
          </w:p>
        </w:tc>
        <w:tc>
          <w:tcPr>
            <w:tcW w:w="1141" w:type="dxa"/>
            <w:gridSpan w:val="5"/>
            <w:tcBorders>
              <w:top w:val="single" w:sz="4" w:space="0" w:color="auto"/>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199"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26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r>
      <w:tr w:rsidR="00A06E4C" w:rsidTr="00A06E4C">
        <w:trPr>
          <w:trHeight w:val="255"/>
        </w:trPr>
        <w:tc>
          <w:tcPr>
            <w:tcW w:w="360" w:type="dxa"/>
            <w:tcBorders>
              <w:top w:val="nil"/>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44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4"/>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single" w:sz="4" w:space="0" w:color="auto"/>
              <w:left w:val="nil"/>
              <w:bottom w:val="single" w:sz="4" w:space="0" w:color="auto"/>
              <w:right w:val="single" w:sz="4" w:space="0" w:color="auto"/>
            </w:tcBorders>
          </w:tcPr>
          <w:p w:rsidR="00A06E4C" w:rsidRDefault="00A06E4C">
            <w:pPr>
              <w:keepNext/>
              <w:keepLines/>
              <w:widowControl w:val="0"/>
              <w:suppressLineNumbers/>
            </w:pPr>
          </w:p>
        </w:tc>
        <w:tc>
          <w:tcPr>
            <w:tcW w:w="1620" w:type="dxa"/>
            <w:gridSpan w:val="3"/>
            <w:tcBorders>
              <w:top w:val="single" w:sz="4" w:space="0" w:color="auto"/>
              <w:left w:val="single" w:sz="4" w:space="0" w:color="auto"/>
              <w:bottom w:val="single" w:sz="4" w:space="0" w:color="auto"/>
              <w:right w:val="single" w:sz="4" w:space="0" w:color="auto"/>
            </w:tcBorders>
          </w:tcPr>
          <w:p w:rsidR="00A06E4C" w:rsidRDefault="00A06E4C">
            <w:pPr>
              <w:keepNext/>
              <w:keepLines/>
              <w:widowControl w:val="0"/>
              <w:suppressLineNumbers/>
            </w:pPr>
          </w:p>
        </w:tc>
        <w:tc>
          <w:tcPr>
            <w:tcW w:w="1141" w:type="dxa"/>
            <w:gridSpan w:val="5"/>
            <w:tcBorders>
              <w:top w:val="single" w:sz="4" w:space="0" w:color="auto"/>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199"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26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r>
      <w:tr w:rsidR="00A06E4C" w:rsidTr="00A06E4C">
        <w:trPr>
          <w:trHeight w:val="255"/>
        </w:trPr>
        <w:tc>
          <w:tcPr>
            <w:tcW w:w="360" w:type="dxa"/>
            <w:tcBorders>
              <w:top w:val="nil"/>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44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4"/>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single" w:sz="4" w:space="0" w:color="auto"/>
              <w:left w:val="nil"/>
              <w:bottom w:val="single" w:sz="4" w:space="0" w:color="auto"/>
              <w:right w:val="single" w:sz="4" w:space="0" w:color="auto"/>
            </w:tcBorders>
          </w:tcPr>
          <w:p w:rsidR="00A06E4C" w:rsidRDefault="00A06E4C">
            <w:pPr>
              <w:keepNext/>
              <w:keepLines/>
              <w:widowControl w:val="0"/>
              <w:suppressLineNumbers/>
            </w:pPr>
          </w:p>
        </w:tc>
        <w:tc>
          <w:tcPr>
            <w:tcW w:w="1620" w:type="dxa"/>
            <w:gridSpan w:val="3"/>
            <w:tcBorders>
              <w:top w:val="single" w:sz="4" w:space="0" w:color="auto"/>
              <w:left w:val="single" w:sz="4" w:space="0" w:color="auto"/>
              <w:bottom w:val="single" w:sz="4" w:space="0" w:color="auto"/>
              <w:right w:val="single" w:sz="4" w:space="0" w:color="auto"/>
            </w:tcBorders>
          </w:tcPr>
          <w:p w:rsidR="00A06E4C" w:rsidRDefault="00A06E4C">
            <w:pPr>
              <w:keepNext/>
              <w:keepLines/>
              <w:widowControl w:val="0"/>
              <w:suppressLineNumbers/>
            </w:pPr>
          </w:p>
        </w:tc>
        <w:tc>
          <w:tcPr>
            <w:tcW w:w="1141" w:type="dxa"/>
            <w:gridSpan w:val="5"/>
            <w:tcBorders>
              <w:top w:val="single" w:sz="4" w:space="0" w:color="auto"/>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199"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26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r>
      <w:tr w:rsidR="00A06E4C" w:rsidTr="00A06E4C">
        <w:trPr>
          <w:trHeight w:val="255"/>
        </w:trPr>
        <w:tc>
          <w:tcPr>
            <w:tcW w:w="360" w:type="dxa"/>
            <w:tcBorders>
              <w:top w:val="nil"/>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44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2"/>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080" w:type="dxa"/>
            <w:gridSpan w:val="4"/>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2"/>
            <w:tcBorders>
              <w:top w:val="single" w:sz="4" w:space="0" w:color="auto"/>
              <w:left w:val="nil"/>
              <w:bottom w:val="single" w:sz="4" w:space="0" w:color="auto"/>
              <w:right w:val="single" w:sz="4" w:space="0" w:color="auto"/>
            </w:tcBorders>
          </w:tcPr>
          <w:p w:rsidR="00A06E4C" w:rsidRDefault="00A06E4C">
            <w:pPr>
              <w:keepNext/>
              <w:keepLines/>
              <w:widowControl w:val="0"/>
              <w:suppressLineNumbers/>
            </w:pPr>
          </w:p>
        </w:tc>
        <w:tc>
          <w:tcPr>
            <w:tcW w:w="1620" w:type="dxa"/>
            <w:gridSpan w:val="3"/>
            <w:tcBorders>
              <w:top w:val="single" w:sz="4" w:space="0" w:color="auto"/>
              <w:left w:val="single" w:sz="4" w:space="0" w:color="auto"/>
              <w:bottom w:val="single" w:sz="4" w:space="0" w:color="auto"/>
              <w:right w:val="single" w:sz="4" w:space="0" w:color="auto"/>
            </w:tcBorders>
          </w:tcPr>
          <w:p w:rsidR="00A06E4C" w:rsidRDefault="00A06E4C">
            <w:pPr>
              <w:keepNext/>
              <w:keepLines/>
              <w:widowControl w:val="0"/>
              <w:suppressLineNumbers/>
            </w:pPr>
          </w:p>
        </w:tc>
        <w:tc>
          <w:tcPr>
            <w:tcW w:w="1141" w:type="dxa"/>
            <w:gridSpan w:val="5"/>
            <w:tcBorders>
              <w:top w:val="single" w:sz="4" w:space="0" w:color="auto"/>
              <w:left w:val="single" w:sz="4" w:space="0" w:color="auto"/>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199"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90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c>
          <w:tcPr>
            <w:tcW w:w="1260" w:type="dxa"/>
            <w:gridSpan w:val="3"/>
            <w:tcBorders>
              <w:top w:val="nil"/>
              <w:left w:val="nil"/>
              <w:bottom w:val="single" w:sz="4" w:space="0" w:color="auto"/>
              <w:right w:val="single" w:sz="4" w:space="0" w:color="auto"/>
            </w:tcBorders>
            <w:vAlign w:val="bottom"/>
            <w:hideMark/>
          </w:tcPr>
          <w:p w:rsidR="00A06E4C" w:rsidRDefault="00A06E4C">
            <w:pPr>
              <w:keepNext/>
              <w:keepLines/>
              <w:widowControl w:val="0"/>
              <w:suppressLineNumbers/>
              <w:rPr>
                <w:rFonts w:eastAsia="Arial Unicode MS"/>
              </w:rPr>
            </w:pPr>
            <w:r>
              <w:t> </w:t>
            </w:r>
          </w:p>
        </w:tc>
      </w:tr>
    </w:tbl>
    <w:p w:rsidR="00A06E4C" w:rsidRDefault="00A06E4C" w:rsidP="00A06E4C"/>
    <w:p w:rsidR="00A06E4C" w:rsidRDefault="00A06E4C" w:rsidP="00A06E4C">
      <w:pPr>
        <w:rPr>
          <w:sz w:val="22"/>
          <w:szCs w:val="20"/>
        </w:rPr>
        <w:sectPr w:rsidR="00A06E4C">
          <w:pgSz w:w="16838" w:h="11906" w:orient="landscape"/>
          <w:pgMar w:top="1701" w:right="1134" w:bottom="851" w:left="1134" w:header="720" w:footer="720" w:gutter="0"/>
          <w:cols w:space="720"/>
        </w:sectPr>
      </w:pPr>
    </w:p>
    <w:p w:rsidR="008162F6" w:rsidRDefault="008162F6"/>
    <w:sectPr w:rsidR="008162F6" w:rsidSect="00A06E4C">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D4C28"/>
    <w:multiLevelType w:val="multilevel"/>
    <w:tmpl w:val="309C5AA0"/>
    <w:lvl w:ilvl="0">
      <w:start w:val="1"/>
      <w:numFmt w:val="decimal"/>
      <w:lvlText w:val="%1."/>
      <w:lvlJc w:val="left"/>
      <w:pPr>
        <w:ind w:left="3960" w:hanging="360"/>
      </w:pPr>
    </w:lvl>
    <w:lvl w:ilvl="1">
      <w:start w:val="1"/>
      <w:numFmt w:val="decimal"/>
      <w:isLgl/>
      <w:lvlText w:val="%1.%2."/>
      <w:lvlJc w:val="left"/>
      <w:pPr>
        <w:ind w:left="4320" w:hanging="360"/>
      </w:pPr>
      <w:rPr>
        <w:color w:val="auto"/>
      </w:rPr>
    </w:lvl>
    <w:lvl w:ilvl="2">
      <w:start w:val="1"/>
      <w:numFmt w:val="decimal"/>
      <w:isLgl/>
      <w:lvlText w:val="%1.%2.%3."/>
      <w:lvlJc w:val="left"/>
      <w:pPr>
        <w:ind w:left="5040" w:hanging="720"/>
      </w:pPr>
    </w:lvl>
    <w:lvl w:ilvl="3">
      <w:start w:val="1"/>
      <w:numFmt w:val="decimal"/>
      <w:isLgl/>
      <w:lvlText w:val="%1.%2.%3.%4."/>
      <w:lvlJc w:val="left"/>
      <w:pPr>
        <w:ind w:left="5400" w:hanging="720"/>
      </w:pPr>
    </w:lvl>
    <w:lvl w:ilvl="4">
      <w:start w:val="1"/>
      <w:numFmt w:val="decimal"/>
      <w:isLgl/>
      <w:lvlText w:val="%1.%2.%3.%4.%5."/>
      <w:lvlJc w:val="left"/>
      <w:pPr>
        <w:ind w:left="6120" w:hanging="1080"/>
      </w:pPr>
    </w:lvl>
    <w:lvl w:ilvl="5">
      <w:start w:val="1"/>
      <w:numFmt w:val="decimal"/>
      <w:isLgl/>
      <w:lvlText w:val="%1.%2.%3.%4.%5.%6."/>
      <w:lvlJc w:val="left"/>
      <w:pPr>
        <w:ind w:left="6480" w:hanging="1080"/>
      </w:pPr>
    </w:lvl>
    <w:lvl w:ilvl="6">
      <w:start w:val="1"/>
      <w:numFmt w:val="decimal"/>
      <w:isLgl/>
      <w:lvlText w:val="%1.%2.%3.%4.%5.%6.%7."/>
      <w:lvlJc w:val="left"/>
      <w:pPr>
        <w:ind w:left="7200" w:hanging="1440"/>
      </w:pPr>
    </w:lvl>
    <w:lvl w:ilvl="7">
      <w:start w:val="1"/>
      <w:numFmt w:val="decimal"/>
      <w:isLgl/>
      <w:lvlText w:val="%1.%2.%3.%4.%5.%6.%7.%8."/>
      <w:lvlJc w:val="left"/>
      <w:pPr>
        <w:ind w:left="7560" w:hanging="1440"/>
      </w:pPr>
    </w:lvl>
    <w:lvl w:ilvl="8">
      <w:start w:val="1"/>
      <w:numFmt w:val="decimal"/>
      <w:isLgl/>
      <w:lvlText w:val="%1.%2.%3.%4.%5.%6.%7.%8.%9."/>
      <w:lvlJc w:val="left"/>
      <w:pPr>
        <w:ind w:left="8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2F6"/>
    <w:rsid w:val="001B0A20"/>
    <w:rsid w:val="00455D76"/>
    <w:rsid w:val="008162F6"/>
    <w:rsid w:val="008B1167"/>
    <w:rsid w:val="009A5A7E"/>
    <w:rsid w:val="00A06E4C"/>
    <w:rsid w:val="00C94A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2F6"/>
    <w:rPr>
      <w:sz w:val="24"/>
      <w:szCs w:val="24"/>
    </w:rPr>
  </w:style>
  <w:style w:type="paragraph" w:styleId="1">
    <w:name w:val="heading 1"/>
    <w:aliases w:val="Раздел Договора,H1,&quot;Алмаз&quot;"/>
    <w:basedOn w:val="a"/>
    <w:next w:val="a"/>
    <w:link w:val="10"/>
    <w:qFormat/>
    <w:rsid w:val="008162F6"/>
    <w:pPr>
      <w:keepNext/>
      <w:ind w:firstLine="540"/>
      <w:jc w:val="both"/>
      <w:outlineLvl w:val="0"/>
    </w:pPr>
    <w:rPr>
      <w:b/>
      <w:bCs/>
      <w:lang w:eastAsia="en-US"/>
    </w:rPr>
  </w:style>
  <w:style w:type="paragraph" w:styleId="4">
    <w:name w:val="heading 4"/>
    <w:basedOn w:val="a"/>
    <w:next w:val="a"/>
    <w:link w:val="40"/>
    <w:semiHidden/>
    <w:unhideWhenUsed/>
    <w:qFormat/>
    <w:rsid w:val="008B116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162F6"/>
    <w:rPr>
      <w:b/>
      <w:bCs/>
      <w:sz w:val="24"/>
      <w:szCs w:val="24"/>
      <w:lang w:eastAsia="en-US"/>
    </w:rPr>
  </w:style>
  <w:style w:type="paragraph" w:customStyle="1" w:styleId="ConsTitle">
    <w:name w:val="ConsTitle"/>
    <w:rsid w:val="008162F6"/>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8162F6"/>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8162F6"/>
    <w:pPr>
      <w:widowControl w:val="0"/>
      <w:autoSpaceDE w:val="0"/>
      <w:autoSpaceDN w:val="0"/>
      <w:adjustRightInd w:val="0"/>
      <w:ind w:right="19772" w:firstLine="720"/>
    </w:pPr>
    <w:rPr>
      <w:rFonts w:ascii="Arial" w:hAnsi="Arial" w:cs="Arial"/>
      <w:lang w:eastAsia="en-US"/>
    </w:rPr>
  </w:style>
  <w:style w:type="paragraph" w:styleId="a3">
    <w:name w:val="Body Text Indent"/>
    <w:basedOn w:val="a"/>
    <w:link w:val="a4"/>
    <w:rsid w:val="008162F6"/>
    <w:pPr>
      <w:ind w:firstLine="708"/>
    </w:pPr>
    <w:rPr>
      <w:color w:val="333399"/>
      <w:sz w:val="20"/>
    </w:rPr>
  </w:style>
  <w:style w:type="character" w:customStyle="1" w:styleId="a4">
    <w:name w:val="Основной текст с отступом Знак"/>
    <w:basedOn w:val="a0"/>
    <w:link w:val="a3"/>
    <w:rsid w:val="008162F6"/>
    <w:rPr>
      <w:color w:val="333399"/>
      <w:szCs w:val="24"/>
    </w:rPr>
  </w:style>
  <w:style w:type="paragraph" w:styleId="a5">
    <w:name w:val="List Paragraph"/>
    <w:basedOn w:val="a"/>
    <w:uiPriority w:val="34"/>
    <w:qFormat/>
    <w:rsid w:val="008162F6"/>
    <w:pPr>
      <w:ind w:left="720"/>
      <w:contextualSpacing/>
    </w:pPr>
    <w:rPr>
      <w:rFonts w:ascii="Calibri" w:eastAsia="Calibri" w:hAnsi="Calibri"/>
      <w:sz w:val="22"/>
      <w:szCs w:val="22"/>
      <w:lang w:eastAsia="en-US"/>
    </w:rPr>
  </w:style>
  <w:style w:type="character" w:customStyle="1" w:styleId="40">
    <w:name w:val="Заголовок 4 Знак"/>
    <w:basedOn w:val="a0"/>
    <w:link w:val="4"/>
    <w:semiHidden/>
    <w:rsid w:val="008B1167"/>
    <w:rPr>
      <w:rFonts w:ascii="Calibri" w:eastAsia="Times New Roman" w:hAnsi="Calibri" w:cs="Times New Roman"/>
      <w:b/>
      <w:bCs/>
      <w:sz w:val="28"/>
      <w:szCs w:val="28"/>
    </w:rPr>
  </w:style>
  <w:style w:type="paragraph" w:customStyle="1" w:styleId="a6">
    <w:name w:val="Список_без_б"/>
    <w:basedOn w:val="a"/>
    <w:rsid w:val="008B1167"/>
    <w:pPr>
      <w:spacing w:before="40" w:after="40"/>
      <w:ind w:left="357"/>
      <w:jc w:val="both"/>
    </w:pPr>
    <w:rPr>
      <w:sz w:val="22"/>
      <w:szCs w:val="20"/>
    </w:rPr>
  </w:style>
  <w:style w:type="paragraph" w:customStyle="1" w:styleId="a7">
    <w:name w:val="Таблица"/>
    <w:basedOn w:val="a"/>
    <w:rsid w:val="008B1167"/>
    <w:pPr>
      <w:spacing w:before="20" w:after="20"/>
    </w:pPr>
    <w:rPr>
      <w:sz w:val="20"/>
      <w:szCs w:val="20"/>
    </w:rPr>
  </w:style>
  <w:style w:type="paragraph" w:styleId="a8">
    <w:name w:val="Title"/>
    <w:basedOn w:val="a"/>
    <w:link w:val="a9"/>
    <w:qFormat/>
    <w:rsid w:val="00A06E4C"/>
    <w:pPr>
      <w:spacing w:after="240"/>
      <w:jc w:val="center"/>
    </w:pPr>
    <w:rPr>
      <w:b/>
      <w:bCs/>
      <w:sz w:val="28"/>
    </w:rPr>
  </w:style>
  <w:style w:type="character" w:customStyle="1" w:styleId="a9">
    <w:name w:val="Название Знак"/>
    <w:basedOn w:val="a0"/>
    <w:link w:val="a8"/>
    <w:rsid w:val="00A06E4C"/>
    <w:rPr>
      <w:b/>
      <w:bCs/>
      <w:sz w:val="28"/>
      <w:szCs w:val="24"/>
    </w:rPr>
  </w:style>
</w:styles>
</file>

<file path=word/webSettings.xml><?xml version="1.0" encoding="utf-8"?>
<w:webSettings xmlns:r="http://schemas.openxmlformats.org/officeDocument/2006/relationships" xmlns:w="http://schemas.openxmlformats.org/wordprocessingml/2006/main">
  <w:divs>
    <w:div w:id="28188682">
      <w:bodyDiv w:val="1"/>
      <w:marLeft w:val="0"/>
      <w:marRight w:val="0"/>
      <w:marTop w:val="0"/>
      <w:marBottom w:val="0"/>
      <w:divBdr>
        <w:top w:val="none" w:sz="0" w:space="0" w:color="auto"/>
        <w:left w:val="none" w:sz="0" w:space="0" w:color="auto"/>
        <w:bottom w:val="none" w:sz="0" w:space="0" w:color="auto"/>
        <w:right w:val="none" w:sz="0" w:space="0" w:color="auto"/>
      </w:divBdr>
    </w:div>
    <w:div w:id="258947589">
      <w:bodyDiv w:val="1"/>
      <w:marLeft w:val="0"/>
      <w:marRight w:val="0"/>
      <w:marTop w:val="0"/>
      <w:marBottom w:val="0"/>
      <w:divBdr>
        <w:top w:val="none" w:sz="0" w:space="0" w:color="auto"/>
        <w:left w:val="none" w:sz="0" w:space="0" w:color="auto"/>
        <w:bottom w:val="none" w:sz="0" w:space="0" w:color="auto"/>
        <w:right w:val="none" w:sz="0" w:space="0" w:color="auto"/>
      </w:divBdr>
    </w:div>
    <w:div w:id="488833634">
      <w:bodyDiv w:val="1"/>
      <w:marLeft w:val="0"/>
      <w:marRight w:val="0"/>
      <w:marTop w:val="0"/>
      <w:marBottom w:val="0"/>
      <w:divBdr>
        <w:top w:val="none" w:sz="0" w:space="0" w:color="auto"/>
        <w:left w:val="none" w:sz="0" w:space="0" w:color="auto"/>
        <w:bottom w:val="none" w:sz="0" w:space="0" w:color="auto"/>
        <w:right w:val="none" w:sz="0" w:space="0" w:color="auto"/>
      </w:divBdr>
    </w:div>
    <w:div w:id="504134553">
      <w:bodyDiv w:val="1"/>
      <w:marLeft w:val="0"/>
      <w:marRight w:val="0"/>
      <w:marTop w:val="0"/>
      <w:marBottom w:val="0"/>
      <w:divBdr>
        <w:top w:val="none" w:sz="0" w:space="0" w:color="auto"/>
        <w:left w:val="none" w:sz="0" w:space="0" w:color="auto"/>
        <w:bottom w:val="none" w:sz="0" w:space="0" w:color="auto"/>
        <w:right w:val="none" w:sz="0" w:space="0" w:color="auto"/>
      </w:divBdr>
    </w:div>
    <w:div w:id="669914447">
      <w:bodyDiv w:val="1"/>
      <w:marLeft w:val="0"/>
      <w:marRight w:val="0"/>
      <w:marTop w:val="0"/>
      <w:marBottom w:val="0"/>
      <w:divBdr>
        <w:top w:val="none" w:sz="0" w:space="0" w:color="auto"/>
        <w:left w:val="none" w:sz="0" w:space="0" w:color="auto"/>
        <w:bottom w:val="none" w:sz="0" w:space="0" w:color="auto"/>
        <w:right w:val="none" w:sz="0" w:space="0" w:color="auto"/>
      </w:divBdr>
    </w:div>
    <w:div w:id="823089133">
      <w:bodyDiv w:val="1"/>
      <w:marLeft w:val="0"/>
      <w:marRight w:val="0"/>
      <w:marTop w:val="0"/>
      <w:marBottom w:val="0"/>
      <w:divBdr>
        <w:top w:val="none" w:sz="0" w:space="0" w:color="auto"/>
        <w:left w:val="none" w:sz="0" w:space="0" w:color="auto"/>
        <w:bottom w:val="none" w:sz="0" w:space="0" w:color="auto"/>
        <w:right w:val="none" w:sz="0" w:space="0" w:color="auto"/>
      </w:divBdr>
    </w:div>
    <w:div w:id="834997671">
      <w:bodyDiv w:val="1"/>
      <w:marLeft w:val="0"/>
      <w:marRight w:val="0"/>
      <w:marTop w:val="0"/>
      <w:marBottom w:val="0"/>
      <w:divBdr>
        <w:top w:val="none" w:sz="0" w:space="0" w:color="auto"/>
        <w:left w:val="none" w:sz="0" w:space="0" w:color="auto"/>
        <w:bottom w:val="none" w:sz="0" w:space="0" w:color="auto"/>
        <w:right w:val="none" w:sz="0" w:space="0" w:color="auto"/>
      </w:divBdr>
    </w:div>
    <w:div w:id="939145324">
      <w:bodyDiv w:val="1"/>
      <w:marLeft w:val="0"/>
      <w:marRight w:val="0"/>
      <w:marTop w:val="0"/>
      <w:marBottom w:val="0"/>
      <w:divBdr>
        <w:top w:val="none" w:sz="0" w:space="0" w:color="auto"/>
        <w:left w:val="none" w:sz="0" w:space="0" w:color="auto"/>
        <w:bottom w:val="none" w:sz="0" w:space="0" w:color="auto"/>
        <w:right w:val="none" w:sz="0" w:space="0" w:color="auto"/>
      </w:divBdr>
    </w:div>
    <w:div w:id="1178808952">
      <w:bodyDiv w:val="1"/>
      <w:marLeft w:val="0"/>
      <w:marRight w:val="0"/>
      <w:marTop w:val="0"/>
      <w:marBottom w:val="0"/>
      <w:divBdr>
        <w:top w:val="none" w:sz="0" w:space="0" w:color="auto"/>
        <w:left w:val="none" w:sz="0" w:space="0" w:color="auto"/>
        <w:bottom w:val="none" w:sz="0" w:space="0" w:color="auto"/>
        <w:right w:val="none" w:sz="0" w:space="0" w:color="auto"/>
      </w:divBdr>
    </w:div>
    <w:div w:id="1230769778">
      <w:bodyDiv w:val="1"/>
      <w:marLeft w:val="0"/>
      <w:marRight w:val="0"/>
      <w:marTop w:val="0"/>
      <w:marBottom w:val="0"/>
      <w:divBdr>
        <w:top w:val="none" w:sz="0" w:space="0" w:color="auto"/>
        <w:left w:val="none" w:sz="0" w:space="0" w:color="auto"/>
        <w:bottom w:val="none" w:sz="0" w:space="0" w:color="auto"/>
        <w:right w:val="none" w:sz="0" w:space="0" w:color="auto"/>
      </w:divBdr>
    </w:div>
    <w:div w:id="1346634886">
      <w:bodyDiv w:val="1"/>
      <w:marLeft w:val="0"/>
      <w:marRight w:val="0"/>
      <w:marTop w:val="0"/>
      <w:marBottom w:val="0"/>
      <w:divBdr>
        <w:top w:val="none" w:sz="0" w:space="0" w:color="auto"/>
        <w:left w:val="none" w:sz="0" w:space="0" w:color="auto"/>
        <w:bottom w:val="none" w:sz="0" w:space="0" w:color="auto"/>
        <w:right w:val="none" w:sz="0" w:space="0" w:color="auto"/>
      </w:divBdr>
    </w:div>
    <w:div w:id="1515025576">
      <w:bodyDiv w:val="1"/>
      <w:marLeft w:val="0"/>
      <w:marRight w:val="0"/>
      <w:marTop w:val="0"/>
      <w:marBottom w:val="0"/>
      <w:divBdr>
        <w:top w:val="none" w:sz="0" w:space="0" w:color="auto"/>
        <w:left w:val="none" w:sz="0" w:space="0" w:color="auto"/>
        <w:bottom w:val="none" w:sz="0" w:space="0" w:color="auto"/>
        <w:right w:val="none" w:sz="0" w:space="0" w:color="auto"/>
      </w:divBdr>
    </w:div>
    <w:div w:id="17524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63</TotalTime>
  <Pages>1</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cp:revision>
  <cp:lastPrinted>2012-12-19T01:53:00Z</cp:lastPrinted>
  <dcterms:created xsi:type="dcterms:W3CDTF">2012-11-20T02:53:00Z</dcterms:created>
  <dcterms:modified xsi:type="dcterms:W3CDTF">2012-12-19T01:54:00Z</dcterms:modified>
</cp:coreProperties>
</file>