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0" w:rsidRPr="00FA5510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FA5510">
        <w:rPr>
          <w:color w:val="FFFFFF" w:themeColor="background1"/>
          <w:szCs w:val="28"/>
        </w:rPr>
        <w:t xml:space="preserve">                                                                                                               ВЫПИСКА</w:t>
      </w:r>
    </w:p>
    <w:p w:rsidR="00CA0F0F" w:rsidRPr="00D06E09" w:rsidRDefault="00CA0F0F" w:rsidP="00CA0F0F">
      <w:pPr>
        <w:pStyle w:val="11"/>
        <w:jc w:val="center"/>
        <w:rPr>
          <w:sz w:val="26"/>
          <w:szCs w:val="26"/>
        </w:rPr>
      </w:pPr>
      <w:r w:rsidRPr="00D06E09">
        <w:rPr>
          <w:sz w:val="26"/>
          <w:szCs w:val="26"/>
        </w:rPr>
        <w:t>АДМИНИСТРАЦИЯ</w:t>
      </w:r>
    </w:p>
    <w:p w:rsidR="00CA0F0F" w:rsidRPr="00D06E09" w:rsidRDefault="00CA0F0F" w:rsidP="00CA0F0F">
      <w:pPr>
        <w:pStyle w:val="a3"/>
        <w:jc w:val="center"/>
        <w:rPr>
          <w:b/>
          <w:sz w:val="26"/>
          <w:szCs w:val="26"/>
        </w:rPr>
      </w:pPr>
      <w:r w:rsidRPr="00D06E09">
        <w:rPr>
          <w:b/>
          <w:sz w:val="26"/>
          <w:szCs w:val="26"/>
        </w:rPr>
        <w:t>НОВ</w:t>
      </w:r>
      <w:r w:rsidR="009C2704" w:rsidRPr="00D06E09">
        <w:rPr>
          <w:b/>
          <w:sz w:val="26"/>
          <w:szCs w:val="26"/>
        </w:rPr>
        <w:t>ОЛИТОВСКОГО</w:t>
      </w:r>
      <w:r w:rsidRPr="00D06E09">
        <w:rPr>
          <w:b/>
          <w:sz w:val="26"/>
          <w:szCs w:val="26"/>
        </w:rPr>
        <w:t xml:space="preserve"> СЕЛЬСКОГО ПОСЕЛЕНИЯ</w:t>
      </w:r>
    </w:p>
    <w:p w:rsidR="00CA0F0F" w:rsidRPr="00D06E09" w:rsidRDefault="00CA0F0F" w:rsidP="00CA0F0F">
      <w:pPr>
        <w:pStyle w:val="a3"/>
        <w:jc w:val="center"/>
        <w:rPr>
          <w:b/>
          <w:sz w:val="26"/>
          <w:szCs w:val="26"/>
        </w:rPr>
      </w:pPr>
      <w:r w:rsidRPr="00D06E09">
        <w:rPr>
          <w:b/>
          <w:sz w:val="26"/>
          <w:szCs w:val="26"/>
        </w:rPr>
        <w:t xml:space="preserve">ПАРТИЗАНСКОГО МУНИЦИПАЛЬНОГО РАЙОНА </w:t>
      </w:r>
    </w:p>
    <w:p w:rsidR="00CA0F0F" w:rsidRPr="00D06E09" w:rsidRDefault="00CA0F0F" w:rsidP="00CA0F0F">
      <w:pPr>
        <w:pStyle w:val="a3"/>
        <w:jc w:val="center"/>
        <w:rPr>
          <w:b/>
          <w:sz w:val="26"/>
          <w:szCs w:val="26"/>
        </w:rPr>
      </w:pPr>
      <w:r w:rsidRPr="00D06E09">
        <w:rPr>
          <w:b/>
          <w:sz w:val="26"/>
          <w:szCs w:val="26"/>
        </w:rPr>
        <w:t xml:space="preserve"> ПРИМОРСКОГО КРАЯ</w:t>
      </w:r>
    </w:p>
    <w:p w:rsidR="00CA0F0F" w:rsidRPr="00D06E09" w:rsidRDefault="00CA0F0F" w:rsidP="00CA0F0F">
      <w:pPr>
        <w:pStyle w:val="a3"/>
        <w:jc w:val="center"/>
        <w:rPr>
          <w:sz w:val="26"/>
          <w:szCs w:val="26"/>
        </w:rPr>
      </w:pPr>
    </w:p>
    <w:p w:rsidR="00CA0F0F" w:rsidRDefault="00CA0F0F" w:rsidP="00CA0F0F">
      <w:pPr>
        <w:pStyle w:val="1"/>
        <w:rPr>
          <w:sz w:val="26"/>
          <w:szCs w:val="26"/>
        </w:rPr>
      </w:pPr>
      <w:r w:rsidRPr="00D06E09">
        <w:rPr>
          <w:sz w:val="26"/>
          <w:szCs w:val="26"/>
        </w:rPr>
        <w:t>ПОСТАНОВЛЕНИЕ</w:t>
      </w:r>
    </w:p>
    <w:p w:rsidR="00127B4D" w:rsidRPr="00127B4D" w:rsidRDefault="00127B4D" w:rsidP="00127B4D"/>
    <w:p w:rsidR="00CA0F0F" w:rsidRPr="00D06E09" w:rsidRDefault="00D43245" w:rsidP="00CA0F0F">
      <w:pPr>
        <w:tabs>
          <w:tab w:val="left" w:pos="3969"/>
          <w:tab w:val="lef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C34716" w:rsidRPr="00D06E0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CA0F0F" w:rsidRPr="00D06E09">
        <w:rPr>
          <w:sz w:val="26"/>
          <w:szCs w:val="26"/>
        </w:rPr>
        <w:t xml:space="preserve"> </w:t>
      </w:r>
      <w:r w:rsidR="00647C97" w:rsidRPr="00D06E09">
        <w:rPr>
          <w:sz w:val="26"/>
          <w:szCs w:val="26"/>
        </w:rPr>
        <w:t>20</w:t>
      </w:r>
      <w:r w:rsidR="00D06E09" w:rsidRPr="00D06E09">
        <w:rPr>
          <w:sz w:val="26"/>
          <w:szCs w:val="26"/>
        </w:rPr>
        <w:t xml:space="preserve">21 </w:t>
      </w:r>
      <w:r w:rsidR="009A3844">
        <w:rPr>
          <w:sz w:val="26"/>
          <w:szCs w:val="26"/>
        </w:rPr>
        <w:t>года</w:t>
      </w:r>
      <w:r w:rsidR="00647C97" w:rsidRPr="00D06E09">
        <w:rPr>
          <w:sz w:val="26"/>
          <w:szCs w:val="26"/>
        </w:rPr>
        <w:t xml:space="preserve">               </w:t>
      </w:r>
      <w:r w:rsidR="00B1198D" w:rsidRPr="00D06E09">
        <w:rPr>
          <w:sz w:val="26"/>
          <w:szCs w:val="26"/>
        </w:rPr>
        <w:t xml:space="preserve"> </w:t>
      </w:r>
      <w:r w:rsidR="00647C97" w:rsidRPr="00D06E09">
        <w:rPr>
          <w:sz w:val="26"/>
          <w:szCs w:val="26"/>
        </w:rPr>
        <w:t xml:space="preserve"> </w:t>
      </w:r>
      <w:r w:rsidR="009A3844">
        <w:rPr>
          <w:sz w:val="26"/>
          <w:szCs w:val="26"/>
        </w:rPr>
        <w:t xml:space="preserve">     </w:t>
      </w:r>
      <w:r w:rsidR="00EB4D65" w:rsidRPr="00D06E09">
        <w:rPr>
          <w:sz w:val="26"/>
          <w:szCs w:val="26"/>
        </w:rPr>
        <w:t xml:space="preserve"> </w:t>
      </w:r>
      <w:r w:rsidR="00647C97" w:rsidRPr="00D06E09">
        <w:rPr>
          <w:sz w:val="26"/>
          <w:szCs w:val="26"/>
        </w:rPr>
        <w:t xml:space="preserve"> </w:t>
      </w:r>
      <w:r w:rsidR="00CA0F0F" w:rsidRPr="00D06E09">
        <w:rPr>
          <w:sz w:val="26"/>
          <w:szCs w:val="26"/>
        </w:rPr>
        <w:t>село Нов</w:t>
      </w:r>
      <w:r w:rsidR="009C2704" w:rsidRPr="00D06E09">
        <w:rPr>
          <w:sz w:val="26"/>
          <w:szCs w:val="26"/>
        </w:rPr>
        <w:t>олитовск</w:t>
      </w:r>
      <w:r w:rsidR="00EB4D65" w:rsidRPr="00D06E09">
        <w:rPr>
          <w:sz w:val="26"/>
          <w:szCs w:val="26"/>
        </w:rPr>
        <w:t xml:space="preserve"> </w:t>
      </w:r>
      <w:r w:rsidR="00647C97" w:rsidRPr="00D06E09">
        <w:rPr>
          <w:sz w:val="26"/>
          <w:szCs w:val="26"/>
        </w:rPr>
        <w:t xml:space="preserve">                          </w:t>
      </w:r>
      <w:r w:rsidR="00EB4D65" w:rsidRPr="00D06E09">
        <w:rPr>
          <w:sz w:val="26"/>
          <w:szCs w:val="26"/>
        </w:rPr>
        <w:t xml:space="preserve">           </w:t>
      </w:r>
      <w:r w:rsidR="00647C97" w:rsidRPr="00D06E09">
        <w:rPr>
          <w:sz w:val="26"/>
          <w:szCs w:val="26"/>
        </w:rPr>
        <w:t xml:space="preserve">    </w:t>
      </w:r>
      <w:r w:rsidR="00CA0F0F" w:rsidRPr="00D06E09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  <w:r w:rsidR="001D605A">
        <w:rPr>
          <w:sz w:val="26"/>
          <w:szCs w:val="26"/>
        </w:rPr>
        <w:t>9</w:t>
      </w:r>
    </w:p>
    <w:p w:rsidR="00CA0F0F" w:rsidRDefault="00CA0F0F" w:rsidP="00CA0F0F">
      <w:pPr>
        <w:jc w:val="center"/>
        <w:rPr>
          <w:sz w:val="26"/>
          <w:szCs w:val="26"/>
        </w:rPr>
      </w:pPr>
    </w:p>
    <w:p w:rsidR="00127B4D" w:rsidRPr="00D06E09" w:rsidRDefault="00127B4D" w:rsidP="00CA0F0F">
      <w:pPr>
        <w:jc w:val="center"/>
        <w:rPr>
          <w:sz w:val="26"/>
          <w:szCs w:val="26"/>
        </w:rPr>
      </w:pPr>
    </w:p>
    <w:p w:rsidR="00CA0F0F" w:rsidRDefault="00D43245" w:rsidP="00D4324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1D605A">
        <w:rPr>
          <w:b/>
          <w:sz w:val="26"/>
          <w:szCs w:val="26"/>
        </w:rPr>
        <w:t xml:space="preserve">утверждении Порядка привлечения остатков средств на единый счёт бюджета </w:t>
      </w:r>
      <w:r w:rsidR="006B4C4A">
        <w:rPr>
          <w:b/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 и возврата привлечённых средств </w:t>
      </w:r>
      <w:r>
        <w:rPr>
          <w:b/>
          <w:sz w:val="26"/>
          <w:szCs w:val="26"/>
        </w:rPr>
        <w:t xml:space="preserve"> </w:t>
      </w:r>
    </w:p>
    <w:p w:rsidR="00127B4D" w:rsidRPr="00D06E09" w:rsidRDefault="00127B4D" w:rsidP="00D4324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34716" w:rsidRPr="00D06E09" w:rsidRDefault="00C34716" w:rsidP="00C347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0FE0" w:rsidRDefault="006B4C4A" w:rsidP="00D06E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236 Бюджетного кодекса Российской Федерации и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</w:t>
      </w:r>
      <w:r w:rsidR="000D65C6">
        <w:rPr>
          <w:sz w:val="26"/>
          <w:szCs w:val="26"/>
        </w:rPr>
        <w:t xml:space="preserve"> федерального бюджета и возврата привлеченных средств и общих требований к порядку привлечения остатков средств на единый счёт бюджета субъекта Российской Федерации</w:t>
      </w:r>
      <w:r w:rsidR="005A5971">
        <w:rPr>
          <w:sz w:val="26"/>
          <w:szCs w:val="26"/>
        </w:rPr>
        <w:t xml:space="preserve"> (местного бюджета) и возврата привлеченных средств»</w:t>
      </w:r>
      <w:r w:rsidR="00253073">
        <w:rPr>
          <w:sz w:val="26"/>
          <w:szCs w:val="26"/>
        </w:rPr>
        <w:t>,</w:t>
      </w:r>
      <w:r w:rsidR="00E722CB">
        <w:rPr>
          <w:sz w:val="26"/>
          <w:szCs w:val="26"/>
        </w:rPr>
        <w:t xml:space="preserve"> Уст</w:t>
      </w:r>
      <w:r w:rsidR="000D65C6">
        <w:rPr>
          <w:sz w:val="26"/>
          <w:szCs w:val="26"/>
        </w:rPr>
        <w:t>авом Новолитовского сельского поселения Партизанского муниципального района Приморского края</w:t>
      </w:r>
      <w:r w:rsidR="005E0077">
        <w:rPr>
          <w:sz w:val="26"/>
          <w:szCs w:val="26"/>
        </w:rPr>
        <w:t>, администрация Новолитовского сельского поселения Партизанского муниципального района Приморского края</w:t>
      </w:r>
    </w:p>
    <w:p w:rsidR="00CA0F0F" w:rsidRPr="00D06E09" w:rsidRDefault="00CA0F0F" w:rsidP="00D06E09">
      <w:pPr>
        <w:pStyle w:val="3"/>
        <w:spacing w:before="120" w:after="120" w:line="240" w:lineRule="auto"/>
        <w:ind w:firstLine="567"/>
        <w:rPr>
          <w:szCs w:val="26"/>
        </w:rPr>
      </w:pPr>
      <w:r w:rsidRPr="00D06E09">
        <w:rPr>
          <w:szCs w:val="26"/>
        </w:rPr>
        <w:t>ПОСТАНОВЛЯЕТ:</w:t>
      </w:r>
    </w:p>
    <w:p w:rsidR="008C1743" w:rsidRDefault="00C34716" w:rsidP="000D65C6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D06E09">
        <w:rPr>
          <w:bCs/>
          <w:sz w:val="26"/>
          <w:szCs w:val="26"/>
        </w:rPr>
        <w:t xml:space="preserve">1. </w:t>
      </w:r>
      <w:r w:rsidR="000D65C6">
        <w:rPr>
          <w:bCs/>
          <w:sz w:val="26"/>
          <w:szCs w:val="26"/>
        </w:rPr>
        <w:t>Утвердить Порядок привлечения остатков средств на единый счёт бюджета Ново</w:t>
      </w:r>
      <w:r w:rsidR="009E6723">
        <w:rPr>
          <w:bCs/>
          <w:sz w:val="26"/>
          <w:szCs w:val="26"/>
        </w:rPr>
        <w:t>литовского сельского поселения П</w:t>
      </w:r>
      <w:r w:rsidR="000D65C6">
        <w:rPr>
          <w:bCs/>
          <w:sz w:val="26"/>
          <w:szCs w:val="26"/>
        </w:rPr>
        <w:t>артизанского муниципального района</w:t>
      </w:r>
      <w:r w:rsidR="0098605E">
        <w:rPr>
          <w:bCs/>
          <w:sz w:val="26"/>
          <w:szCs w:val="26"/>
        </w:rPr>
        <w:t xml:space="preserve"> Приморского края</w:t>
      </w:r>
      <w:r w:rsidR="009E6723">
        <w:rPr>
          <w:bCs/>
          <w:sz w:val="26"/>
          <w:szCs w:val="26"/>
        </w:rPr>
        <w:t xml:space="preserve"> и возврата привлеченных средств согласно приложению</w:t>
      </w:r>
      <w:r w:rsidR="008C1743">
        <w:rPr>
          <w:bCs/>
          <w:sz w:val="26"/>
          <w:szCs w:val="26"/>
        </w:rPr>
        <w:t xml:space="preserve">. </w:t>
      </w:r>
    </w:p>
    <w:p w:rsidR="002908DE" w:rsidRDefault="002908DE" w:rsidP="003C6DFE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постановлени</w:t>
      </w:r>
      <w:r w:rsidR="008C174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подлежит опубликованию в газете </w:t>
      </w:r>
      <w:r w:rsidRPr="00127B4D">
        <w:rPr>
          <w:bCs/>
          <w:sz w:val="26"/>
          <w:szCs w:val="26"/>
        </w:rPr>
        <w:t>«В</w:t>
      </w:r>
      <w:r w:rsidR="00127B4D" w:rsidRPr="00127B4D">
        <w:rPr>
          <w:bCs/>
          <w:sz w:val="26"/>
          <w:szCs w:val="26"/>
        </w:rPr>
        <w:t>едомости Новолитовского сельского поселения</w:t>
      </w:r>
      <w:r w:rsidRPr="00127B4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и размещению на официальном сайте администрации Новолитовского сельского поселения Партизанского муниципального района.</w:t>
      </w:r>
    </w:p>
    <w:p w:rsidR="00127B4D" w:rsidRDefault="00127B4D" w:rsidP="003C6DFE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127B4D" w:rsidRDefault="00127B4D" w:rsidP="003C6DFE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Настоящее постановление вступает в силу </w:t>
      </w:r>
      <w:r w:rsidR="009E6723">
        <w:rPr>
          <w:bCs/>
          <w:sz w:val="26"/>
          <w:szCs w:val="26"/>
        </w:rPr>
        <w:t>с 01 января 2022 г</w:t>
      </w:r>
      <w:r>
        <w:rPr>
          <w:bCs/>
          <w:sz w:val="26"/>
          <w:szCs w:val="26"/>
        </w:rPr>
        <w:t xml:space="preserve">. </w:t>
      </w:r>
    </w:p>
    <w:p w:rsidR="003C6DFE" w:rsidRPr="003C6DFE" w:rsidRDefault="003C6DFE" w:rsidP="003C6DFE">
      <w:pPr>
        <w:ind w:firstLine="567"/>
        <w:rPr>
          <w:sz w:val="26"/>
          <w:szCs w:val="26"/>
        </w:rPr>
      </w:pPr>
    </w:p>
    <w:p w:rsidR="000F66A7" w:rsidRPr="00D06E09" w:rsidRDefault="003C6DFE" w:rsidP="005E0077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A0F0F" w:rsidRPr="00D06E09">
        <w:rPr>
          <w:sz w:val="26"/>
          <w:szCs w:val="26"/>
        </w:rPr>
        <w:t>Глава Нов</w:t>
      </w:r>
      <w:r w:rsidR="009C2704" w:rsidRPr="00D06E09">
        <w:rPr>
          <w:sz w:val="26"/>
          <w:szCs w:val="26"/>
        </w:rPr>
        <w:t>олитовског</w:t>
      </w:r>
      <w:r w:rsidR="00CA0F0F" w:rsidRPr="00D06E09">
        <w:rPr>
          <w:sz w:val="26"/>
          <w:szCs w:val="26"/>
        </w:rPr>
        <w:t>о</w:t>
      </w:r>
      <w:r w:rsidR="000F66A7" w:rsidRPr="00D06E09">
        <w:rPr>
          <w:sz w:val="26"/>
          <w:szCs w:val="26"/>
        </w:rPr>
        <w:t xml:space="preserve"> </w:t>
      </w:r>
      <w:r w:rsidR="00CA0F0F" w:rsidRPr="00D06E09">
        <w:rPr>
          <w:sz w:val="26"/>
          <w:szCs w:val="26"/>
        </w:rPr>
        <w:t xml:space="preserve">сельского поселения  </w:t>
      </w:r>
    </w:p>
    <w:p w:rsidR="00CA0F0F" w:rsidRDefault="000F66A7" w:rsidP="005E0077">
      <w:pPr>
        <w:pStyle w:val="2"/>
        <w:spacing w:line="276" w:lineRule="auto"/>
        <w:rPr>
          <w:sz w:val="26"/>
          <w:szCs w:val="26"/>
        </w:rPr>
      </w:pPr>
      <w:r w:rsidRPr="00D06E09">
        <w:rPr>
          <w:sz w:val="26"/>
          <w:szCs w:val="26"/>
        </w:rPr>
        <w:t>Партизанского муниципального района</w:t>
      </w:r>
      <w:r w:rsidR="00233CB5" w:rsidRPr="00D06E09">
        <w:rPr>
          <w:color w:val="FFFFFF" w:themeColor="background1"/>
          <w:sz w:val="26"/>
          <w:szCs w:val="26"/>
        </w:rPr>
        <w:t xml:space="preserve"> </w:t>
      </w:r>
      <w:r w:rsidR="00AD7455" w:rsidRPr="00D06E09">
        <w:rPr>
          <w:color w:val="FFFFFF" w:themeColor="background1"/>
          <w:sz w:val="26"/>
          <w:szCs w:val="26"/>
        </w:rPr>
        <w:t>подпись</w:t>
      </w:r>
      <w:r w:rsidR="00AD7455" w:rsidRPr="00D06E09">
        <w:rPr>
          <w:sz w:val="26"/>
          <w:szCs w:val="26"/>
        </w:rPr>
        <w:t xml:space="preserve"> </w:t>
      </w:r>
      <w:r w:rsidR="00CA0F0F" w:rsidRPr="00D06E09">
        <w:rPr>
          <w:sz w:val="26"/>
          <w:szCs w:val="26"/>
        </w:rPr>
        <w:t xml:space="preserve">              </w:t>
      </w:r>
      <w:r w:rsidR="00BA13EB">
        <w:rPr>
          <w:sz w:val="26"/>
          <w:szCs w:val="26"/>
        </w:rPr>
        <w:t xml:space="preserve">             </w:t>
      </w:r>
      <w:r w:rsidR="00CA0F0F" w:rsidRPr="00D06E09">
        <w:rPr>
          <w:sz w:val="26"/>
          <w:szCs w:val="26"/>
        </w:rPr>
        <w:t xml:space="preserve">        </w:t>
      </w:r>
      <w:r w:rsidR="00BA13EB">
        <w:rPr>
          <w:sz w:val="26"/>
          <w:szCs w:val="26"/>
        </w:rPr>
        <w:t xml:space="preserve">Т.А. Лобачева </w:t>
      </w:r>
    </w:p>
    <w:p w:rsidR="009E6723" w:rsidRDefault="009E6723" w:rsidP="000F66A7">
      <w:pPr>
        <w:pStyle w:val="2"/>
        <w:spacing w:line="240" w:lineRule="auto"/>
        <w:rPr>
          <w:sz w:val="26"/>
          <w:szCs w:val="26"/>
        </w:rPr>
      </w:pPr>
    </w:p>
    <w:p w:rsidR="009E6723" w:rsidRDefault="009E6723" w:rsidP="000F66A7">
      <w:pPr>
        <w:pStyle w:val="2"/>
        <w:spacing w:line="240" w:lineRule="auto"/>
        <w:rPr>
          <w:sz w:val="26"/>
          <w:szCs w:val="26"/>
        </w:rPr>
      </w:pPr>
    </w:p>
    <w:p w:rsidR="009E6723" w:rsidRDefault="009E6723" w:rsidP="000F66A7">
      <w:pPr>
        <w:pStyle w:val="2"/>
        <w:spacing w:line="240" w:lineRule="auto"/>
        <w:rPr>
          <w:sz w:val="26"/>
          <w:szCs w:val="26"/>
        </w:rPr>
      </w:pPr>
    </w:p>
    <w:tbl>
      <w:tblPr>
        <w:tblStyle w:val="a9"/>
        <w:tblW w:w="3828" w:type="dxa"/>
        <w:tblInd w:w="6345" w:type="dxa"/>
        <w:tblLook w:val="04A0" w:firstRow="1" w:lastRow="0" w:firstColumn="1" w:lastColumn="0" w:noHBand="0" w:noVBand="1"/>
      </w:tblPr>
      <w:tblGrid>
        <w:gridCol w:w="3828"/>
      </w:tblGrid>
      <w:tr w:rsidR="009E6723" w:rsidTr="009E67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E6723" w:rsidRDefault="009E6723" w:rsidP="009E6723">
            <w:pPr>
              <w:pStyle w:val="2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</w:t>
            </w:r>
          </w:p>
          <w:p w:rsidR="009E6723" w:rsidRDefault="009E6723" w:rsidP="009E6723">
            <w:pPr>
              <w:pStyle w:val="2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</w:t>
            </w:r>
          </w:p>
          <w:p w:rsidR="009E6723" w:rsidRDefault="009E6723" w:rsidP="009E6723">
            <w:pPr>
              <w:pStyle w:val="2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Новолитовского сельского поселения Партизанского муниципального района</w:t>
            </w:r>
          </w:p>
          <w:p w:rsidR="009E6723" w:rsidRPr="00D06E09" w:rsidRDefault="009E6723" w:rsidP="009E6723">
            <w:pPr>
              <w:pStyle w:val="2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E6723" w:rsidRDefault="009E6723" w:rsidP="009E6723">
            <w:pPr>
              <w:pStyle w:val="2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093438" w:rsidRPr="00093438" w:rsidRDefault="00093438" w:rsidP="00093438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93438">
        <w:rPr>
          <w:b/>
          <w:sz w:val="26"/>
          <w:szCs w:val="26"/>
        </w:rPr>
        <w:t xml:space="preserve">Порядок </w:t>
      </w:r>
    </w:p>
    <w:p w:rsidR="00093438" w:rsidRPr="00093438" w:rsidRDefault="00093438" w:rsidP="00093438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93438">
        <w:rPr>
          <w:b/>
          <w:sz w:val="26"/>
          <w:szCs w:val="26"/>
        </w:rPr>
        <w:t xml:space="preserve">привлечения остатков средств на единый счёт бюджета </w:t>
      </w:r>
    </w:p>
    <w:p w:rsidR="00093438" w:rsidRPr="00093438" w:rsidRDefault="00093438" w:rsidP="00093438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93438">
        <w:rPr>
          <w:b/>
          <w:sz w:val="26"/>
          <w:szCs w:val="26"/>
        </w:rPr>
        <w:t xml:space="preserve">Новолитовского сельского поселения </w:t>
      </w:r>
    </w:p>
    <w:p w:rsidR="00093438" w:rsidRPr="00093438" w:rsidRDefault="00093438" w:rsidP="00093438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93438">
        <w:rPr>
          <w:b/>
          <w:sz w:val="26"/>
          <w:szCs w:val="26"/>
        </w:rPr>
        <w:t xml:space="preserve">Партизанского муниципального района </w:t>
      </w:r>
      <w:r w:rsidR="005A5971">
        <w:rPr>
          <w:b/>
          <w:sz w:val="26"/>
          <w:szCs w:val="26"/>
        </w:rPr>
        <w:t xml:space="preserve">Приморского края </w:t>
      </w:r>
      <w:r w:rsidRPr="00093438">
        <w:rPr>
          <w:b/>
          <w:sz w:val="26"/>
          <w:szCs w:val="26"/>
        </w:rPr>
        <w:t>и возврата привлечённых средств</w:t>
      </w:r>
    </w:p>
    <w:p w:rsidR="00093438" w:rsidRDefault="00093438" w:rsidP="00093438">
      <w:pPr>
        <w:pStyle w:val="2"/>
        <w:spacing w:line="240" w:lineRule="auto"/>
        <w:jc w:val="center"/>
        <w:rPr>
          <w:sz w:val="26"/>
          <w:szCs w:val="26"/>
        </w:rPr>
      </w:pPr>
    </w:p>
    <w:p w:rsidR="00093438" w:rsidRDefault="00093438" w:rsidP="00093438">
      <w:pPr>
        <w:pStyle w:val="2"/>
        <w:spacing w:line="240" w:lineRule="auto"/>
        <w:jc w:val="center"/>
        <w:rPr>
          <w:sz w:val="26"/>
          <w:szCs w:val="26"/>
        </w:rPr>
      </w:pPr>
    </w:p>
    <w:p w:rsidR="00093438" w:rsidRPr="005E0077" w:rsidRDefault="00093438" w:rsidP="00093438">
      <w:pPr>
        <w:pStyle w:val="2"/>
        <w:spacing w:line="240" w:lineRule="auto"/>
        <w:jc w:val="center"/>
        <w:rPr>
          <w:b/>
          <w:sz w:val="26"/>
          <w:szCs w:val="26"/>
        </w:rPr>
      </w:pPr>
      <w:r w:rsidRPr="005E0077">
        <w:rPr>
          <w:b/>
          <w:sz w:val="26"/>
          <w:szCs w:val="26"/>
        </w:rPr>
        <w:t>1. Общие положения о привлечении остатков средств на единый счёт бюджета Новолитовского сельского поселения</w:t>
      </w:r>
      <w:r w:rsidR="00D36DC1">
        <w:rPr>
          <w:b/>
          <w:sz w:val="26"/>
          <w:szCs w:val="26"/>
        </w:rPr>
        <w:t xml:space="preserve"> </w:t>
      </w:r>
      <w:r w:rsidR="00D36DC1" w:rsidRPr="00093438">
        <w:rPr>
          <w:b/>
          <w:sz w:val="26"/>
          <w:szCs w:val="26"/>
        </w:rPr>
        <w:t>Партизанского муниципального района</w:t>
      </w:r>
      <w:r w:rsidRPr="005E0077">
        <w:rPr>
          <w:b/>
          <w:sz w:val="26"/>
          <w:szCs w:val="26"/>
        </w:rPr>
        <w:t xml:space="preserve"> </w:t>
      </w:r>
      <w:r w:rsidR="005A5971">
        <w:rPr>
          <w:b/>
          <w:sz w:val="26"/>
          <w:szCs w:val="26"/>
        </w:rPr>
        <w:t xml:space="preserve">Приморского края </w:t>
      </w:r>
      <w:r w:rsidRPr="005E0077">
        <w:rPr>
          <w:b/>
          <w:sz w:val="26"/>
          <w:szCs w:val="26"/>
        </w:rPr>
        <w:t>и их возврате</w:t>
      </w:r>
    </w:p>
    <w:p w:rsidR="00093438" w:rsidRDefault="00093438" w:rsidP="00093438">
      <w:pPr>
        <w:pStyle w:val="2"/>
        <w:spacing w:line="240" w:lineRule="auto"/>
        <w:jc w:val="center"/>
        <w:rPr>
          <w:sz w:val="26"/>
          <w:szCs w:val="26"/>
        </w:rPr>
      </w:pPr>
    </w:p>
    <w:p w:rsidR="00093438" w:rsidRDefault="00093438" w:rsidP="00093438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привлечения остатков средств на единый счёт бюджета </w:t>
      </w:r>
      <w:r w:rsidRPr="005E0077">
        <w:rPr>
          <w:sz w:val="26"/>
          <w:szCs w:val="26"/>
        </w:rPr>
        <w:t>Новолитовского сельского поселения</w:t>
      </w:r>
      <w:r w:rsidR="005A5971">
        <w:rPr>
          <w:sz w:val="26"/>
          <w:szCs w:val="26"/>
        </w:rPr>
        <w:t xml:space="preserve"> Партизанского муниципального района Приморского края</w:t>
      </w:r>
      <w:r w:rsidR="00402174" w:rsidRPr="005E0077">
        <w:rPr>
          <w:sz w:val="26"/>
          <w:szCs w:val="26"/>
        </w:rPr>
        <w:t xml:space="preserve"> </w:t>
      </w:r>
      <w:r>
        <w:rPr>
          <w:sz w:val="26"/>
          <w:szCs w:val="26"/>
        </w:rPr>
        <w:t>и возврата привлеченных средств устанавливает процедуру:</w:t>
      </w:r>
    </w:p>
    <w:p w:rsidR="00093438" w:rsidRDefault="00093438" w:rsidP="00093438">
      <w:pPr>
        <w:pStyle w:val="2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1.1.1. привлечения остатков средств на единый счет бюджета </w:t>
      </w:r>
      <w:r w:rsidRPr="005E0077">
        <w:rPr>
          <w:sz w:val="26"/>
          <w:szCs w:val="26"/>
        </w:rPr>
        <w:t>Новолитовского сельского поселения</w:t>
      </w:r>
      <w:r w:rsidR="005A5971">
        <w:rPr>
          <w:sz w:val="26"/>
          <w:szCs w:val="26"/>
        </w:rPr>
        <w:t xml:space="preserve"> Партизанского муниципального района Приморского края</w:t>
      </w:r>
      <w:r w:rsidR="00402174" w:rsidRPr="005E0077">
        <w:rPr>
          <w:sz w:val="26"/>
          <w:szCs w:val="26"/>
        </w:rPr>
        <w:t xml:space="preserve"> </w:t>
      </w:r>
      <w:r w:rsidR="00402174">
        <w:rPr>
          <w:sz w:val="26"/>
          <w:szCs w:val="26"/>
        </w:rPr>
        <w:t xml:space="preserve">за счет средств казначейского счета для осуществления и отражения операций с денежными средствами, поступающими во временное распоряжение получателей бюджетных средств бюджета </w:t>
      </w:r>
      <w:r w:rsidR="00402174" w:rsidRPr="005E0077">
        <w:rPr>
          <w:sz w:val="26"/>
          <w:szCs w:val="26"/>
        </w:rPr>
        <w:t>Новолитовского сельского поселения</w:t>
      </w:r>
      <w:r w:rsidR="005A5971">
        <w:rPr>
          <w:sz w:val="26"/>
          <w:szCs w:val="26"/>
        </w:rPr>
        <w:t xml:space="preserve"> Партизанского района Приморского края</w:t>
      </w:r>
      <w:r w:rsidR="00402174" w:rsidRPr="005E0077">
        <w:rPr>
          <w:sz w:val="26"/>
          <w:szCs w:val="26"/>
        </w:rPr>
        <w:t>,</w:t>
      </w:r>
      <w:r w:rsidR="00402174">
        <w:rPr>
          <w:sz w:val="26"/>
          <w:szCs w:val="26"/>
        </w:rPr>
        <w:t xml:space="preserve"> казначейского счета для осуществления и отражения операций с денежными средствами муниципальных бюджетных и автономных учреждений </w:t>
      </w:r>
      <w:r w:rsidR="00402174" w:rsidRPr="00D36DC1">
        <w:rPr>
          <w:sz w:val="26"/>
          <w:szCs w:val="26"/>
        </w:rPr>
        <w:t>администрации</w:t>
      </w:r>
      <w:proofErr w:type="gramEnd"/>
      <w:r w:rsidR="00402174" w:rsidRPr="00D36DC1">
        <w:rPr>
          <w:sz w:val="26"/>
          <w:szCs w:val="26"/>
        </w:rPr>
        <w:t xml:space="preserve"> Новолитовского сельского поселения Партизанского муниципального района,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  </w:t>
      </w:r>
      <w:r w:rsidR="00204E7D" w:rsidRPr="00D36DC1">
        <w:rPr>
          <w:sz w:val="26"/>
          <w:szCs w:val="26"/>
        </w:rPr>
        <w:t>администрации Новолитовского сельского поселения Партизанского муниципального района</w:t>
      </w:r>
      <w:r w:rsidR="00204E7D">
        <w:rPr>
          <w:sz w:val="26"/>
          <w:szCs w:val="26"/>
        </w:rPr>
        <w:t xml:space="preserve"> (далее совместно – казначейские счета);</w:t>
      </w:r>
    </w:p>
    <w:p w:rsidR="00204E7D" w:rsidRDefault="00204E7D" w:rsidP="00093438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1.1.2.возврата с единого счета бюджета </w:t>
      </w:r>
      <w:r w:rsidRPr="00D36DC1">
        <w:rPr>
          <w:sz w:val="26"/>
          <w:szCs w:val="26"/>
        </w:rPr>
        <w:t>Новолитовского сельского поселения</w:t>
      </w:r>
      <w:r w:rsidR="00C00718">
        <w:rPr>
          <w:sz w:val="26"/>
          <w:szCs w:val="26"/>
        </w:rPr>
        <w:t xml:space="preserve"> Партизанского муниципального района Приморского края</w:t>
      </w:r>
      <w:r w:rsidRPr="00D36DC1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средств, указанных в подпункте 1.1.1 настоящего пункта, на казначейские счета, с которых они были ранее перечислены.</w:t>
      </w:r>
    </w:p>
    <w:p w:rsidR="00204E7D" w:rsidRDefault="00204E7D" w:rsidP="00204E7D">
      <w:pPr>
        <w:pStyle w:val="2"/>
        <w:ind w:firstLine="709"/>
        <w:jc w:val="center"/>
        <w:rPr>
          <w:sz w:val="26"/>
          <w:szCs w:val="26"/>
        </w:rPr>
      </w:pPr>
    </w:p>
    <w:p w:rsidR="00C3214B" w:rsidRDefault="00C3214B" w:rsidP="00204E7D">
      <w:pPr>
        <w:pStyle w:val="2"/>
        <w:ind w:firstLine="709"/>
        <w:jc w:val="center"/>
        <w:rPr>
          <w:sz w:val="26"/>
          <w:szCs w:val="26"/>
        </w:rPr>
      </w:pPr>
    </w:p>
    <w:p w:rsidR="00204E7D" w:rsidRPr="00D36DC1" w:rsidRDefault="00204E7D" w:rsidP="00204E7D">
      <w:pPr>
        <w:pStyle w:val="2"/>
        <w:spacing w:line="276" w:lineRule="auto"/>
        <w:ind w:firstLine="709"/>
        <w:jc w:val="center"/>
        <w:rPr>
          <w:b/>
          <w:sz w:val="26"/>
          <w:szCs w:val="26"/>
        </w:rPr>
      </w:pPr>
      <w:r w:rsidRPr="00D36DC1">
        <w:rPr>
          <w:b/>
          <w:sz w:val="26"/>
          <w:szCs w:val="26"/>
        </w:rPr>
        <w:t xml:space="preserve">2.Условия и порядок привлечения остатков средств на единый счет бюджета </w:t>
      </w:r>
      <w:r w:rsidR="0054642B" w:rsidRPr="00D36DC1">
        <w:rPr>
          <w:b/>
          <w:sz w:val="26"/>
          <w:szCs w:val="26"/>
        </w:rPr>
        <w:t>Новолитовского сельского поселения</w:t>
      </w:r>
      <w:r w:rsidR="00C00718">
        <w:rPr>
          <w:b/>
          <w:sz w:val="26"/>
          <w:szCs w:val="26"/>
        </w:rPr>
        <w:t xml:space="preserve"> Партизанского муниципального района Приморского края</w:t>
      </w:r>
      <w:r w:rsidR="0054642B" w:rsidRPr="00D36DC1">
        <w:rPr>
          <w:b/>
          <w:sz w:val="26"/>
          <w:szCs w:val="26"/>
        </w:rPr>
        <w:t xml:space="preserve"> </w:t>
      </w:r>
    </w:p>
    <w:p w:rsidR="00204E7D" w:rsidRDefault="00204E7D" w:rsidP="00204E7D">
      <w:pPr>
        <w:pStyle w:val="2"/>
        <w:ind w:firstLine="709"/>
        <w:rPr>
          <w:sz w:val="26"/>
          <w:szCs w:val="26"/>
        </w:rPr>
      </w:pPr>
    </w:p>
    <w:p w:rsidR="00252F50" w:rsidRDefault="00204E7D" w:rsidP="00204E7D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Объём привлекаемых средств рассчитывается исходя из суммы остатка средств </w:t>
      </w:r>
      <w:r w:rsidR="00252F50">
        <w:rPr>
          <w:sz w:val="26"/>
          <w:szCs w:val="26"/>
        </w:rPr>
        <w:t>из суммы остатка средств на казначейских счетах по состоянию на 15 часов местного времени (в дни, непосредственно предшествующие выходным и нерабочим праздничным дням, - по состоянию на 14 часов местного времени) текущего рабочего времени, уменьшенного на сумму средств, необходимых для осуществления в рабочий день, следующий за днем привлечения средств на единый счет</w:t>
      </w:r>
      <w:proofErr w:type="gramEnd"/>
      <w:r w:rsidR="00252F50">
        <w:rPr>
          <w:sz w:val="26"/>
          <w:szCs w:val="26"/>
        </w:rPr>
        <w:t xml:space="preserve"> бюджета </w:t>
      </w:r>
      <w:r w:rsidR="00252F50" w:rsidRPr="00D36DC1">
        <w:rPr>
          <w:sz w:val="26"/>
          <w:szCs w:val="26"/>
        </w:rPr>
        <w:t>Новолитовского сельского поселения Партизанского муниципального района</w:t>
      </w:r>
      <w:r w:rsidR="00C00718">
        <w:rPr>
          <w:sz w:val="26"/>
          <w:szCs w:val="26"/>
        </w:rPr>
        <w:t xml:space="preserve"> Приморского края</w:t>
      </w:r>
      <w:r w:rsidR="00252F50" w:rsidRPr="00D36DC1">
        <w:rPr>
          <w:sz w:val="26"/>
          <w:szCs w:val="26"/>
        </w:rPr>
        <w:t>, выплат</w:t>
      </w:r>
      <w:r w:rsidR="00252F50">
        <w:rPr>
          <w:sz w:val="26"/>
          <w:szCs w:val="26"/>
        </w:rPr>
        <w:t xml:space="preserve"> с казначейских счетов на основании распоряжений о совершении казначейских платежей.</w:t>
      </w:r>
    </w:p>
    <w:p w:rsidR="00204E7D" w:rsidRDefault="00252F50" w:rsidP="00204E7D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2.2. Администрация Новолитовского сельского поселения Партизанского муниципального района обеспечивает ежедневное привлечение остатков средств на единый счет бюджета Новолитовского сельского поселения Партизанского муниципального района</w:t>
      </w:r>
      <w:r w:rsidR="00C00718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 не  </w:t>
      </w:r>
      <w:r w:rsidR="00C3214B">
        <w:rPr>
          <w:sz w:val="26"/>
          <w:szCs w:val="26"/>
        </w:rPr>
        <w:t xml:space="preserve">позднее 16 часов местного времени (в дни, непосредственно предшествующие выходным и нерабочим праздничным дням, - до 15 часов местного времени) текущего рабочего времени. </w:t>
      </w:r>
    </w:p>
    <w:p w:rsidR="00C3214B" w:rsidRDefault="00C3214B" w:rsidP="00C3214B">
      <w:pPr>
        <w:pStyle w:val="2"/>
        <w:ind w:firstLine="709"/>
        <w:jc w:val="center"/>
        <w:rPr>
          <w:sz w:val="26"/>
          <w:szCs w:val="26"/>
        </w:rPr>
      </w:pPr>
    </w:p>
    <w:p w:rsidR="00C3214B" w:rsidRPr="00D36DC1" w:rsidRDefault="00C3214B" w:rsidP="00C3214B">
      <w:pPr>
        <w:pStyle w:val="2"/>
        <w:spacing w:line="276" w:lineRule="auto"/>
        <w:ind w:firstLine="709"/>
        <w:jc w:val="center"/>
        <w:rPr>
          <w:b/>
          <w:sz w:val="26"/>
          <w:szCs w:val="26"/>
        </w:rPr>
      </w:pPr>
      <w:r w:rsidRPr="00D36DC1">
        <w:rPr>
          <w:b/>
          <w:sz w:val="26"/>
          <w:szCs w:val="26"/>
        </w:rPr>
        <w:t>3. Условия и порядок возврата средств, привлеченных на единый счет Новолитовского сельского поселения Партизанского муниципального района</w:t>
      </w:r>
      <w:r w:rsidR="00C00718">
        <w:rPr>
          <w:b/>
          <w:sz w:val="26"/>
          <w:szCs w:val="26"/>
        </w:rPr>
        <w:t xml:space="preserve"> Приморского края</w:t>
      </w:r>
      <w:r w:rsidRPr="00D36DC1">
        <w:rPr>
          <w:b/>
          <w:sz w:val="26"/>
          <w:szCs w:val="26"/>
        </w:rPr>
        <w:t xml:space="preserve"> </w:t>
      </w:r>
    </w:p>
    <w:p w:rsidR="00C3214B" w:rsidRDefault="00C3214B" w:rsidP="00C3214B">
      <w:pPr>
        <w:pStyle w:val="2"/>
        <w:spacing w:line="276" w:lineRule="auto"/>
        <w:ind w:firstLine="709"/>
        <w:rPr>
          <w:sz w:val="26"/>
          <w:szCs w:val="26"/>
        </w:rPr>
      </w:pPr>
    </w:p>
    <w:p w:rsidR="00C3214B" w:rsidRDefault="00C3214B" w:rsidP="0054642B">
      <w:pPr>
        <w:pStyle w:val="2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3.1.Администрация Новолитовского сельского поселения Партизанского муниципального района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</w:t>
      </w:r>
      <w:r w:rsidR="0054642B">
        <w:rPr>
          <w:sz w:val="26"/>
          <w:szCs w:val="26"/>
        </w:rPr>
        <w:t>последнего рабочего дня</w:t>
      </w:r>
      <w:proofErr w:type="gramEnd"/>
      <w:r w:rsidR="0054642B">
        <w:rPr>
          <w:sz w:val="26"/>
          <w:szCs w:val="26"/>
        </w:rPr>
        <w:t xml:space="preserve"> текущего финансового года.</w:t>
      </w:r>
    </w:p>
    <w:p w:rsidR="0054642B" w:rsidRDefault="0054642B" w:rsidP="0054642B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При недостаточности средств на казначейских счетах объем возврата средств, привлеченных на единый счет бюджета Новолитовского сельского поселения Партизанского муниципального района</w:t>
      </w:r>
      <w:r w:rsidR="00C00718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, рассчитывается исходя из суммы средств, необходимых для осуществления в следующий в рабочий день </w:t>
      </w:r>
      <w:r>
        <w:rPr>
          <w:sz w:val="26"/>
          <w:szCs w:val="26"/>
        </w:rPr>
        <w:lastRenderedPageBreak/>
        <w:t>выплат с казначейских счетов на основании распоряжений о совершении казначейских платежей, уменьшенной суммы остатка средств на казначейских счетах по состоянию на 15 часов местного времени</w:t>
      </w:r>
      <w:proofErr w:type="gramEnd"/>
      <w:r>
        <w:rPr>
          <w:sz w:val="26"/>
          <w:szCs w:val="26"/>
        </w:rPr>
        <w:t xml:space="preserve"> (в дни, непосредственно предшествующие выходным и нерабочим праздничным дням, - по состоянию на 14 часов местного времени) текущего рабочего дня.</w:t>
      </w:r>
    </w:p>
    <w:p w:rsidR="0054642B" w:rsidRDefault="0054642B" w:rsidP="0054642B">
      <w:pPr>
        <w:pStyle w:val="2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3.3.Перечисление средств, необходимых для обеспечения выплат, на соответствующий казначейский счёт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 бюджета Новолитовского сельского поселения Партизанского муниципального района</w:t>
      </w:r>
      <w:r w:rsidR="00D36DC1">
        <w:rPr>
          <w:sz w:val="26"/>
          <w:szCs w:val="26"/>
        </w:rPr>
        <w:t>,</w:t>
      </w:r>
      <w:r>
        <w:rPr>
          <w:sz w:val="26"/>
          <w:szCs w:val="26"/>
        </w:rPr>
        <w:t xml:space="preserve"> и объем средств, возвращенных с единого счета бюджета</w:t>
      </w:r>
      <w:r w:rsidR="005E0077">
        <w:rPr>
          <w:sz w:val="26"/>
          <w:szCs w:val="26"/>
        </w:rPr>
        <w:t xml:space="preserve"> Новолитовского сельского </w:t>
      </w:r>
      <w:bookmarkStart w:id="0" w:name="_GoBack"/>
      <w:bookmarkEnd w:id="0"/>
      <w:r w:rsidR="005E0077">
        <w:rPr>
          <w:sz w:val="26"/>
          <w:szCs w:val="26"/>
        </w:rPr>
        <w:t>поселения Партизанского муниципального района</w:t>
      </w:r>
      <w:r w:rsidR="00C00718">
        <w:rPr>
          <w:sz w:val="26"/>
          <w:szCs w:val="26"/>
        </w:rPr>
        <w:t xml:space="preserve"> Приморского края</w:t>
      </w:r>
      <w:r w:rsidR="005E0077">
        <w:rPr>
          <w:sz w:val="26"/>
          <w:szCs w:val="26"/>
        </w:rPr>
        <w:t xml:space="preserve"> на данный казначейский</w:t>
      </w:r>
      <w:proofErr w:type="gramEnd"/>
      <w:r w:rsidR="005E0077">
        <w:rPr>
          <w:sz w:val="26"/>
          <w:szCs w:val="26"/>
        </w:rPr>
        <w:t xml:space="preserve"> счет в течение текущего финансового года.  </w:t>
      </w:r>
      <w:r>
        <w:rPr>
          <w:sz w:val="26"/>
          <w:szCs w:val="26"/>
        </w:rPr>
        <w:t xml:space="preserve">        </w:t>
      </w:r>
    </w:p>
    <w:p w:rsidR="00C3214B" w:rsidRDefault="00C3214B" w:rsidP="00C3214B">
      <w:pPr>
        <w:pStyle w:val="2"/>
        <w:spacing w:line="276" w:lineRule="auto"/>
        <w:ind w:firstLine="709"/>
        <w:jc w:val="center"/>
        <w:rPr>
          <w:sz w:val="26"/>
          <w:szCs w:val="26"/>
        </w:rPr>
      </w:pPr>
    </w:p>
    <w:p w:rsidR="009E6723" w:rsidRDefault="00093438" w:rsidP="00093438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3CB5" w:rsidRPr="00C34716" w:rsidRDefault="00233CB5" w:rsidP="000F66A7">
      <w:pPr>
        <w:pStyle w:val="a5"/>
        <w:jc w:val="both"/>
        <w:rPr>
          <w:color w:val="FFFFFF" w:themeColor="background1"/>
          <w:sz w:val="28"/>
          <w:szCs w:val="28"/>
        </w:rPr>
      </w:pPr>
      <w:r w:rsidRPr="00C34716">
        <w:rPr>
          <w:color w:val="FFFFFF" w:themeColor="background1"/>
          <w:sz w:val="28"/>
          <w:szCs w:val="28"/>
        </w:rPr>
        <w:t xml:space="preserve">Ведущий специалист  2-ой категории </w:t>
      </w:r>
    </w:p>
    <w:p w:rsidR="00233CB5" w:rsidRPr="00C34716" w:rsidRDefault="00233CB5" w:rsidP="000F66A7">
      <w:pPr>
        <w:pStyle w:val="a5"/>
        <w:jc w:val="both"/>
        <w:rPr>
          <w:color w:val="FFFFFF" w:themeColor="background1"/>
          <w:sz w:val="28"/>
          <w:szCs w:val="28"/>
        </w:rPr>
      </w:pPr>
      <w:r w:rsidRPr="00C34716">
        <w:rPr>
          <w:color w:val="FFFFFF" w:themeColor="background1"/>
          <w:sz w:val="28"/>
          <w:szCs w:val="28"/>
        </w:rPr>
        <w:t>Новолитовского сельского поселения                                              Н.С.Павлова</w:t>
      </w:r>
    </w:p>
    <w:p w:rsidR="00233CB5" w:rsidRPr="00C34716" w:rsidRDefault="00233CB5" w:rsidP="000F66A7">
      <w:pPr>
        <w:jc w:val="both"/>
        <w:rPr>
          <w:color w:val="FFFFFF" w:themeColor="background1"/>
          <w:sz w:val="28"/>
          <w:szCs w:val="28"/>
        </w:rPr>
      </w:pPr>
    </w:p>
    <w:p w:rsidR="007B55AE" w:rsidRPr="00C34716" w:rsidRDefault="007B55AE" w:rsidP="007616D0">
      <w:pPr>
        <w:ind w:left="4820"/>
        <w:jc w:val="center"/>
        <w:rPr>
          <w:sz w:val="28"/>
          <w:szCs w:val="28"/>
        </w:rPr>
      </w:pPr>
    </w:p>
    <w:sectPr w:rsidR="007B55AE" w:rsidRPr="00C34716" w:rsidSect="004A2383">
      <w:pgSz w:w="11907" w:h="16840" w:code="9"/>
      <w:pgMar w:top="709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F0F"/>
    <w:rsid w:val="0007381F"/>
    <w:rsid w:val="00073AE4"/>
    <w:rsid w:val="00076D97"/>
    <w:rsid w:val="00091252"/>
    <w:rsid w:val="00093438"/>
    <w:rsid w:val="000D65C6"/>
    <w:rsid w:val="000F4C01"/>
    <w:rsid w:val="000F66A7"/>
    <w:rsid w:val="001247E2"/>
    <w:rsid w:val="00127B4D"/>
    <w:rsid w:val="00154FAC"/>
    <w:rsid w:val="00164D88"/>
    <w:rsid w:val="00183A89"/>
    <w:rsid w:val="0019652B"/>
    <w:rsid w:val="001A1191"/>
    <w:rsid w:val="001D605A"/>
    <w:rsid w:val="00204E7D"/>
    <w:rsid w:val="00233CB5"/>
    <w:rsid w:val="00252F50"/>
    <w:rsid w:val="00253073"/>
    <w:rsid w:val="0027540A"/>
    <w:rsid w:val="002901CA"/>
    <w:rsid w:val="002908DE"/>
    <w:rsid w:val="002D6B72"/>
    <w:rsid w:val="00396878"/>
    <w:rsid w:val="003C6DFE"/>
    <w:rsid w:val="00402174"/>
    <w:rsid w:val="004346DC"/>
    <w:rsid w:val="00466F94"/>
    <w:rsid w:val="004A2383"/>
    <w:rsid w:val="004B4E03"/>
    <w:rsid w:val="004C7A46"/>
    <w:rsid w:val="004D0FE0"/>
    <w:rsid w:val="004D36DF"/>
    <w:rsid w:val="00501C20"/>
    <w:rsid w:val="00543ACA"/>
    <w:rsid w:val="0054642B"/>
    <w:rsid w:val="00555C3E"/>
    <w:rsid w:val="00566845"/>
    <w:rsid w:val="00590FE8"/>
    <w:rsid w:val="005A5971"/>
    <w:rsid w:val="005E0077"/>
    <w:rsid w:val="006105C0"/>
    <w:rsid w:val="00615578"/>
    <w:rsid w:val="00647C97"/>
    <w:rsid w:val="00650C68"/>
    <w:rsid w:val="006B0760"/>
    <w:rsid w:val="006B4C4A"/>
    <w:rsid w:val="006C7DC1"/>
    <w:rsid w:val="00736131"/>
    <w:rsid w:val="007616D0"/>
    <w:rsid w:val="00781AE9"/>
    <w:rsid w:val="00791EE3"/>
    <w:rsid w:val="007A6528"/>
    <w:rsid w:val="007B55AE"/>
    <w:rsid w:val="007C6087"/>
    <w:rsid w:val="007C7470"/>
    <w:rsid w:val="007E65EE"/>
    <w:rsid w:val="00805799"/>
    <w:rsid w:val="00820E40"/>
    <w:rsid w:val="0085554A"/>
    <w:rsid w:val="00890001"/>
    <w:rsid w:val="008B7898"/>
    <w:rsid w:val="008C1743"/>
    <w:rsid w:val="00914C63"/>
    <w:rsid w:val="0093190A"/>
    <w:rsid w:val="0095441E"/>
    <w:rsid w:val="0098605E"/>
    <w:rsid w:val="009961AE"/>
    <w:rsid w:val="009A3844"/>
    <w:rsid w:val="009C2704"/>
    <w:rsid w:val="009E6723"/>
    <w:rsid w:val="009E7C9E"/>
    <w:rsid w:val="00A31C44"/>
    <w:rsid w:val="00A50170"/>
    <w:rsid w:val="00A62493"/>
    <w:rsid w:val="00AA3F4C"/>
    <w:rsid w:val="00AA56F7"/>
    <w:rsid w:val="00AD7455"/>
    <w:rsid w:val="00AF2115"/>
    <w:rsid w:val="00AF5EBC"/>
    <w:rsid w:val="00B045DC"/>
    <w:rsid w:val="00B1198D"/>
    <w:rsid w:val="00B24A29"/>
    <w:rsid w:val="00B457D9"/>
    <w:rsid w:val="00B60C18"/>
    <w:rsid w:val="00B8349C"/>
    <w:rsid w:val="00BA13EB"/>
    <w:rsid w:val="00BB6D27"/>
    <w:rsid w:val="00BE27FF"/>
    <w:rsid w:val="00C00718"/>
    <w:rsid w:val="00C3214B"/>
    <w:rsid w:val="00C34716"/>
    <w:rsid w:val="00C456D9"/>
    <w:rsid w:val="00CA0F0F"/>
    <w:rsid w:val="00D06E09"/>
    <w:rsid w:val="00D36DC1"/>
    <w:rsid w:val="00D43245"/>
    <w:rsid w:val="00D57D06"/>
    <w:rsid w:val="00DA0A45"/>
    <w:rsid w:val="00DA3A2F"/>
    <w:rsid w:val="00E0416B"/>
    <w:rsid w:val="00E722CB"/>
    <w:rsid w:val="00EB4D65"/>
    <w:rsid w:val="00ED10D6"/>
    <w:rsid w:val="00F17803"/>
    <w:rsid w:val="00F22546"/>
    <w:rsid w:val="00F5577A"/>
    <w:rsid w:val="00F64979"/>
    <w:rsid w:val="00F66596"/>
    <w:rsid w:val="00F822DD"/>
    <w:rsid w:val="00F90642"/>
    <w:rsid w:val="00FA5510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B8349C"/>
    <w:rPr>
      <w:b w:val="0"/>
      <w:bCs w:val="0"/>
      <w:color w:val="106BBE"/>
    </w:rPr>
  </w:style>
  <w:style w:type="table" w:styleId="a9">
    <w:name w:val="Table Grid"/>
    <w:basedOn w:val="a1"/>
    <w:uiPriority w:val="59"/>
    <w:rsid w:val="009E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38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5D5F9-360C-4BD3-8841-97B60DF3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21</cp:revision>
  <cp:lastPrinted>2021-11-10T02:46:00Z</cp:lastPrinted>
  <dcterms:created xsi:type="dcterms:W3CDTF">2017-04-19T02:43:00Z</dcterms:created>
  <dcterms:modified xsi:type="dcterms:W3CDTF">2021-11-10T02:46:00Z</dcterms:modified>
</cp:coreProperties>
</file>