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F2291F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1 </w:t>
            </w:r>
            <w:r w:rsidR="00F2291F">
              <w:rPr>
                <w:rFonts w:ascii="Times New Roman" w:hAnsi="Times New Roman" w:cs="Times New Roman"/>
              </w:rPr>
              <w:t>апреля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F2291F">
              <w:rPr>
                <w:rFonts w:ascii="Times New Roman" w:hAnsi="Times New Roman" w:cs="Times New Roman"/>
              </w:rPr>
              <w:t>3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03147B" w:rsidP="00F22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291F">
              <w:rPr>
                <w:rFonts w:ascii="Times New Roman" w:hAnsi="Times New Roman" w:cs="Times New Roman"/>
                <w:b/>
              </w:rPr>
              <w:t>0</w:t>
            </w:r>
            <w:r w:rsidR="001E137D" w:rsidRPr="001A6EDB">
              <w:rPr>
                <w:rFonts w:ascii="Times New Roman" w:hAnsi="Times New Roman" w:cs="Times New Roman"/>
                <w:b/>
              </w:rPr>
              <w:t>.</w:t>
            </w:r>
            <w:r w:rsidR="000939F2">
              <w:rPr>
                <w:rFonts w:ascii="Times New Roman" w:hAnsi="Times New Roman" w:cs="Times New Roman"/>
                <w:b/>
              </w:rPr>
              <w:t>0</w:t>
            </w:r>
            <w:r w:rsidR="00F2291F">
              <w:rPr>
                <w:rFonts w:ascii="Times New Roman" w:hAnsi="Times New Roman" w:cs="Times New Roman"/>
                <w:b/>
              </w:rPr>
              <w:t>4</w:t>
            </w:r>
            <w:r w:rsidR="002A53EF" w:rsidRPr="001A6EDB">
              <w:rPr>
                <w:rFonts w:ascii="Times New Roman" w:hAnsi="Times New Roman" w:cs="Times New Roman"/>
                <w:b/>
              </w:rPr>
              <w:t>.202</w:t>
            </w:r>
            <w:r w:rsidR="00F2291F">
              <w:rPr>
                <w:rFonts w:ascii="Times New Roman" w:hAnsi="Times New Roman" w:cs="Times New Roman"/>
                <w:b/>
              </w:rPr>
              <w:t>3</w:t>
            </w:r>
            <w:r w:rsidR="00891787" w:rsidRPr="001A6E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03147B">
        <w:rPr>
          <w:rFonts w:ascii="Times New Roman" w:hAnsi="Times New Roman"/>
          <w:sz w:val="24"/>
          <w:szCs w:val="24"/>
        </w:rPr>
        <w:t>1</w:t>
      </w:r>
      <w:r w:rsidR="00896836" w:rsidRPr="00896836">
        <w:rPr>
          <w:rFonts w:ascii="Times New Roman" w:hAnsi="Times New Roman"/>
          <w:sz w:val="24"/>
          <w:szCs w:val="24"/>
        </w:rPr>
        <w:t>5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896836" w:rsidRPr="0089683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</w:t>
      </w:r>
      <w:r w:rsidR="00896836" w:rsidRPr="00896836">
        <w:rPr>
          <w:rFonts w:ascii="Times New Roman" w:hAnsi="Times New Roman"/>
          <w:sz w:val="24"/>
          <w:szCs w:val="24"/>
        </w:rPr>
        <w:t>72</w:t>
      </w:r>
      <w:r w:rsidRPr="001A6EDB">
        <w:rPr>
          <w:rFonts w:ascii="Times New Roman" w:hAnsi="Times New Roman"/>
          <w:sz w:val="24"/>
          <w:szCs w:val="24"/>
        </w:rPr>
        <w:t xml:space="preserve">  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3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96836" w:rsidRPr="00896836">
        <w:rPr>
          <w:rFonts w:ascii="Times New Roman" w:hAnsi="Times New Roman" w:cs="Times New Roman"/>
          <w:sz w:val="26"/>
          <w:szCs w:val="26"/>
        </w:rPr>
        <w:t>4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5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03147B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03147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03147B">
        <w:rPr>
          <w:rFonts w:ascii="Times New Roman" w:hAnsi="Times New Roman"/>
          <w:sz w:val="24"/>
          <w:szCs w:val="24"/>
        </w:rPr>
        <w:t>,00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F83633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F83633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F83633">
        <w:rPr>
          <w:rFonts w:ascii="Times New Roman" w:hAnsi="Times New Roman"/>
          <w:sz w:val="24"/>
          <w:szCs w:val="24"/>
        </w:rPr>
        <w:t>,00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  <w:proofErr w:type="gramEnd"/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исполнения бюджета Новолитовского сельского поселения в утвержденные доходы и расходы в течение 202</w:t>
      </w:r>
      <w:r w:rsidR="00896836" w:rsidRP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вносились изменения и уточнения в соответствии со следующими Решениями муниципального комитета Новолитовского сельского поселения: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896836" w:rsidRPr="0089683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89683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896836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муниципальный правовой акт от 1</w:t>
      </w:r>
      <w:r w:rsidR="00896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896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9683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«</w:t>
      </w:r>
      <w:r w:rsidR="0084502F">
        <w:rPr>
          <w:rFonts w:ascii="Times New Roman" w:hAnsi="Times New Roman"/>
          <w:sz w:val="24"/>
          <w:szCs w:val="24"/>
        </w:rPr>
        <w:t>О бюджете Новолитовского сельского поселения на 202</w:t>
      </w:r>
      <w:r w:rsidR="00896836">
        <w:rPr>
          <w:rFonts w:ascii="Times New Roman" w:hAnsi="Times New Roman"/>
          <w:sz w:val="24"/>
          <w:szCs w:val="24"/>
        </w:rPr>
        <w:t>3</w:t>
      </w:r>
      <w:r w:rsidR="0084502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96836">
        <w:rPr>
          <w:rFonts w:ascii="Times New Roman" w:hAnsi="Times New Roman"/>
          <w:sz w:val="24"/>
          <w:szCs w:val="24"/>
        </w:rPr>
        <w:t>4</w:t>
      </w:r>
      <w:r w:rsidR="0084502F">
        <w:rPr>
          <w:rFonts w:ascii="Times New Roman" w:hAnsi="Times New Roman"/>
          <w:sz w:val="24"/>
          <w:szCs w:val="24"/>
        </w:rPr>
        <w:t xml:space="preserve"> и 202</w:t>
      </w:r>
      <w:r w:rsidR="00896836">
        <w:rPr>
          <w:rFonts w:ascii="Times New Roman" w:hAnsi="Times New Roman"/>
          <w:sz w:val="24"/>
          <w:szCs w:val="24"/>
        </w:rPr>
        <w:t>5</w:t>
      </w:r>
      <w:r w:rsidR="0084502F">
        <w:rPr>
          <w:rFonts w:ascii="Times New Roman" w:hAnsi="Times New Roman"/>
          <w:sz w:val="24"/>
          <w:szCs w:val="24"/>
        </w:rPr>
        <w:t xml:space="preserve"> годов».</w:t>
      </w:r>
    </w:p>
    <w:p w:rsidR="0084502F" w:rsidRPr="001A6EDB" w:rsidRDefault="0084502F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С учетом уточнений плановые показатели бюджета Новолитовского сельского поселения на 01 </w:t>
      </w:r>
      <w:r w:rsidR="0089683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составили по доходам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рублей, по расходам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рублей.</w:t>
      </w:r>
      <w:r w:rsidR="00E74E2B">
        <w:rPr>
          <w:rFonts w:ascii="Times New Roman" w:hAnsi="Times New Roman"/>
          <w:sz w:val="24"/>
          <w:szCs w:val="24"/>
        </w:rPr>
        <w:t xml:space="preserve"> Бюджет сбалансированный.</w:t>
      </w:r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A6EDB">
        <w:rPr>
          <w:rFonts w:ascii="Times New Roman" w:hAnsi="Times New Roman" w:cs="Times New Roman"/>
          <w:b/>
        </w:rPr>
        <w:t>Ы</w:t>
      </w:r>
      <w:proofErr w:type="gramEnd"/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4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36">
        <w:rPr>
          <w:rFonts w:ascii="Times New Roman" w:hAnsi="Times New Roman" w:cs="Times New Roman"/>
          <w:sz w:val="24"/>
          <w:szCs w:val="24"/>
        </w:rPr>
        <w:t>квартал</w:t>
      </w:r>
      <w:r w:rsidR="00167DD3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>по доходам исполнен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896836">
        <w:rPr>
          <w:rFonts w:ascii="Times New Roman" w:hAnsi="Times New Roman" w:cs="Times New Roman"/>
          <w:sz w:val="24"/>
          <w:szCs w:val="24"/>
        </w:rPr>
        <w:t>1</w:t>
      </w:r>
      <w:r w:rsidR="00167DD3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953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778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E74E2B">
        <w:rPr>
          <w:rFonts w:ascii="Times New Roman" w:hAnsi="Times New Roman" w:cs="Times New Roman"/>
          <w:sz w:val="24"/>
          <w:szCs w:val="24"/>
        </w:rPr>
        <w:t>07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96836">
        <w:rPr>
          <w:rFonts w:ascii="Times New Roman" w:hAnsi="Times New Roman" w:cs="Times New Roman"/>
          <w:sz w:val="24"/>
          <w:szCs w:val="24"/>
        </w:rPr>
        <w:t>14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96836">
        <w:rPr>
          <w:rFonts w:ascii="Times New Roman" w:hAnsi="Times New Roman" w:cs="Times New Roman"/>
          <w:sz w:val="24"/>
          <w:szCs w:val="24"/>
        </w:rPr>
        <w:t>5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456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410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597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896836">
        <w:rPr>
          <w:rFonts w:ascii="Times New Roman" w:hAnsi="Times New Roman" w:cs="Times New Roman"/>
          <w:sz w:val="24"/>
          <w:szCs w:val="24"/>
        </w:rPr>
        <w:t>490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EC381F">
        <w:rPr>
          <w:rFonts w:ascii="Times New Roman" w:hAnsi="Times New Roman" w:cs="Times New Roman"/>
          <w:sz w:val="24"/>
          <w:szCs w:val="24"/>
        </w:rPr>
        <w:t>10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EC381F">
        <w:rPr>
          <w:rFonts w:ascii="Times New Roman" w:hAnsi="Times New Roman" w:cs="Times New Roman"/>
          <w:sz w:val="24"/>
          <w:szCs w:val="24"/>
        </w:rPr>
        <w:t>88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EC381F">
        <w:rPr>
          <w:rFonts w:ascii="Times New Roman" w:hAnsi="Times New Roman" w:cs="Times New Roman"/>
          <w:sz w:val="24"/>
          <w:szCs w:val="24"/>
        </w:rPr>
        <w:t>500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EC381F">
        <w:rPr>
          <w:rFonts w:ascii="Times New Roman" w:hAnsi="Times New Roman" w:cs="Times New Roman"/>
          <w:sz w:val="24"/>
          <w:szCs w:val="24"/>
        </w:rPr>
        <w:t>211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EC381F">
        <w:rPr>
          <w:rFonts w:ascii="Times New Roman" w:hAnsi="Times New Roman" w:cs="Times New Roman"/>
          <w:sz w:val="24"/>
          <w:szCs w:val="24"/>
        </w:rPr>
        <w:t>89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EC381F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E175A">
        <w:rPr>
          <w:rFonts w:ascii="Times New Roman" w:hAnsi="Times New Roman" w:cs="Times New Roman"/>
          <w:sz w:val="24"/>
          <w:szCs w:val="24"/>
        </w:rPr>
        <w:t>8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CE0ED6">
        <w:rPr>
          <w:rFonts w:ascii="Times New Roman" w:hAnsi="Times New Roman" w:cs="Times New Roman"/>
          <w:sz w:val="24"/>
          <w:szCs w:val="24"/>
        </w:rPr>
        <w:t>858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E0ED6">
        <w:rPr>
          <w:rFonts w:ascii="Times New Roman" w:hAnsi="Times New Roman" w:cs="Times New Roman"/>
          <w:sz w:val="24"/>
          <w:szCs w:val="24"/>
        </w:rPr>
        <w:t>920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D13911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CE0ED6">
        <w:rPr>
          <w:rFonts w:ascii="Times New Roman" w:hAnsi="Times New Roman" w:cs="Times New Roman"/>
          <w:sz w:val="24"/>
          <w:szCs w:val="24"/>
        </w:rPr>
        <w:t>16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CE0ED6">
        <w:rPr>
          <w:rFonts w:ascii="Times New Roman" w:hAnsi="Times New Roman" w:cs="Times New Roman"/>
          <w:sz w:val="24"/>
          <w:szCs w:val="24"/>
        </w:rPr>
        <w:t>41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3E175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поселений на выравнивание бюджетной обеспеченности поступили в сумме </w:t>
      </w:r>
      <w:r w:rsidR="008862A9">
        <w:rPr>
          <w:rFonts w:ascii="Times New Roman" w:hAnsi="Times New Roman" w:cs="Times New Roman"/>
          <w:sz w:val="24"/>
          <w:szCs w:val="24"/>
        </w:rPr>
        <w:t>1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862A9">
        <w:rPr>
          <w:rFonts w:ascii="Times New Roman" w:hAnsi="Times New Roman" w:cs="Times New Roman"/>
          <w:sz w:val="24"/>
          <w:szCs w:val="24"/>
        </w:rPr>
        <w:t>356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8862A9">
        <w:rPr>
          <w:rFonts w:ascii="Times New Roman" w:hAnsi="Times New Roman" w:cs="Times New Roman"/>
          <w:sz w:val="24"/>
          <w:szCs w:val="24"/>
        </w:rPr>
        <w:t>936</w:t>
      </w:r>
      <w:r w:rsidR="00071898">
        <w:rPr>
          <w:rFonts w:ascii="Times New Roman" w:hAnsi="Times New Roman" w:cs="Times New Roman"/>
          <w:sz w:val="24"/>
          <w:szCs w:val="24"/>
        </w:rPr>
        <w:t>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рублей; субвенции бюджетам поселений на осуществление первичного воинского учета поступили в  сумме </w:t>
      </w:r>
      <w:r w:rsidR="008862A9">
        <w:rPr>
          <w:rFonts w:ascii="Times New Roman" w:hAnsi="Times New Roman" w:cs="Times New Roman"/>
          <w:sz w:val="24"/>
          <w:szCs w:val="24"/>
        </w:rPr>
        <w:t>96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8862A9">
        <w:rPr>
          <w:rFonts w:ascii="Times New Roman" w:hAnsi="Times New Roman" w:cs="Times New Roman"/>
          <w:sz w:val="24"/>
          <w:szCs w:val="24"/>
        </w:rPr>
        <w:t>630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18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8862A9">
        <w:rPr>
          <w:rFonts w:ascii="Times New Roman" w:hAnsi="Times New Roman" w:cs="Times New Roman"/>
          <w:sz w:val="24"/>
          <w:szCs w:val="24"/>
        </w:rPr>
        <w:t>.</w:t>
      </w:r>
      <w:r w:rsidR="003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7E0306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5</w:t>
      </w:r>
      <w:r w:rsidR="007E0306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6</w:t>
      </w:r>
      <w:r w:rsidR="009917F9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8862A9">
        <w:rPr>
          <w:rFonts w:ascii="Times New Roman" w:hAnsi="Times New Roman" w:cs="Times New Roman"/>
          <w:sz w:val="24"/>
          <w:szCs w:val="24"/>
        </w:rPr>
        <w:t>74</w:t>
      </w:r>
      <w:r w:rsidR="007E0306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4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 составило  </w:t>
      </w:r>
      <w:r w:rsidR="008862A9">
        <w:rPr>
          <w:rFonts w:ascii="Times New Roman" w:hAnsi="Times New Roman" w:cs="Times New Roman"/>
          <w:sz w:val="24"/>
          <w:szCs w:val="24"/>
        </w:rPr>
        <w:t>103</w:t>
      </w:r>
      <w:r w:rsidR="00784DA7">
        <w:rPr>
          <w:rFonts w:ascii="Times New Roman" w:hAnsi="Times New Roman" w:cs="Times New Roman"/>
          <w:sz w:val="24"/>
          <w:szCs w:val="24"/>
        </w:rPr>
        <w:t> </w:t>
      </w:r>
      <w:r w:rsidR="008862A9">
        <w:rPr>
          <w:rFonts w:ascii="Times New Roman" w:hAnsi="Times New Roman" w:cs="Times New Roman"/>
          <w:sz w:val="24"/>
          <w:szCs w:val="24"/>
        </w:rPr>
        <w:t>677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70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3</w:t>
      </w:r>
      <w:r w:rsidR="008862A9">
        <w:rPr>
          <w:rFonts w:ascii="Times New Roman" w:hAnsi="Times New Roman" w:cs="Times New Roman"/>
          <w:sz w:val="24"/>
          <w:szCs w:val="24"/>
        </w:rPr>
        <w:t>00</w:t>
      </w:r>
      <w:r w:rsidR="00D13911">
        <w:rPr>
          <w:rFonts w:ascii="Times New Roman" w:hAnsi="Times New Roman" w:cs="Times New Roman"/>
          <w:sz w:val="24"/>
          <w:szCs w:val="24"/>
        </w:rPr>
        <w:t xml:space="preserve"> </w:t>
      </w:r>
      <w:r w:rsidR="008862A9">
        <w:rPr>
          <w:rFonts w:ascii="Times New Roman" w:hAnsi="Times New Roman" w:cs="Times New Roman"/>
          <w:sz w:val="24"/>
          <w:szCs w:val="24"/>
        </w:rPr>
        <w:t>600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8862A9">
        <w:rPr>
          <w:rFonts w:ascii="Times New Roman" w:hAnsi="Times New Roman" w:cs="Times New Roman"/>
          <w:sz w:val="24"/>
          <w:szCs w:val="24"/>
        </w:rPr>
        <w:t>7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97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2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8862A9">
        <w:rPr>
          <w:rFonts w:ascii="Times New Roman" w:hAnsi="Times New Roman" w:cs="Times New Roman"/>
          <w:sz w:val="24"/>
          <w:szCs w:val="24"/>
        </w:rPr>
        <w:t>235</w:t>
      </w:r>
      <w:r w:rsidR="003311F8">
        <w:rPr>
          <w:rFonts w:ascii="Times New Roman" w:hAnsi="Times New Roman" w:cs="Times New Roman"/>
          <w:sz w:val="24"/>
          <w:szCs w:val="24"/>
        </w:rPr>
        <w:t xml:space="preserve"> </w:t>
      </w:r>
      <w:r w:rsidR="008862A9">
        <w:rPr>
          <w:rFonts w:ascii="Times New Roman" w:hAnsi="Times New Roman" w:cs="Times New Roman"/>
          <w:sz w:val="24"/>
          <w:szCs w:val="24"/>
        </w:rPr>
        <w:t>667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8862A9">
        <w:rPr>
          <w:rFonts w:ascii="Times New Roman" w:hAnsi="Times New Roman" w:cs="Times New Roman"/>
          <w:sz w:val="24"/>
          <w:szCs w:val="24"/>
        </w:rPr>
        <w:t>25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75A17" w:rsidRPr="001A6EDB">
        <w:rPr>
          <w:rFonts w:ascii="Times New Roman" w:hAnsi="Times New Roman" w:cs="Times New Roman"/>
          <w:sz w:val="24"/>
          <w:szCs w:val="24"/>
        </w:rPr>
        <w:t>больше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C6148">
        <w:rPr>
          <w:rFonts w:ascii="Times New Roman" w:hAnsi="Times New Roman" w:cs="Times New Roman"/>
          <w:sz w:val="24"/>
          <w:szCs w:val="24"/>
        </w:rPr>
        <w:t>131</w:t>
      </w:r>
      <w:r w:rsidR="0033554F">
        <w:rPr>
          <w:rFonts w:ascii="Times New Roman" w:hAnsi="Times New Roman" w:cs="Times New Roman"/>
          <w:sz w:val="24"/>
          <w:szCs w:val="24"/>
        </w:rPr>
        <w:t xml:space="preserve"> </w:t>
      </w:r>
      <w:r w:rsidR="003C6148">
        <w:rPr>
          <w:rFonts w:ascii="Times New Roman" w:hAnsi="Times New Roman" w:cs="Times New Roman"/>
          <w:sz w:val="24"/>
          <w:szCs w:val="24"/>
        </w:rPr>
        <w:t>989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55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C6148">
        <w:rPr>
          <w:rFonts w:ascii="Times New Roman" w:hAnsi="Times New Roman" w:cs="Times New Roman"/>
          <w:sz w:val="24"/>
          <w:szCs w:val="24"/>
        </w:rPr>
        <w:t>5</w:t>
      </w:r>
      <w:r w:rsidR="00DD3AD2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3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1A6EDB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</w:t>
      </w:r>
      <w:r w:rsidR="003C6148">
        <w:rPr>
          <w:rFonts w:ascii="Times New Roman" w:hAnsi="Times New Roman" w:cs="Times New Roman"/>
          <w:sz w:val="24"/>
          <w:szCs w:val="24"/>
        </w:rPr>
        <w:t>9</w:t>
      </w:r>
      <w:r w:rsidR="0068366A">
        <w:rPr>
          <w:rFonts w:ascii="Times New Roman" w:hAnsi="Times New Roman" w:cs="Times New Roman"/>
          <w:sz w:val="24"/>
          <w:szCs w:val="24"/>
        </w:rPr>
        <w:t> </w:t>
      </w:r>
      <w:r w:rsidR="003C6148">
        <w:rPr>
          <w:rFonts w:ascii="Times New Roman" w:hAnsi="Times New Roman" w:cs="Times New Roman"/>
          <w:sz w:val="24"/>
          <w:szCs w:val="24"/>
        </w:rPr>
        <w:t>209</w:t>
      </w:r>
      <w:r w:rsidR="0068366A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10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D3919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3C6148">
        <w:rPr>
          <w:rFonts w:ascii="Times New Roman" w:hAnsi="Times New Roman" w:cs="Times New Roman"/>
          <w:sz w:val="24"/>
          <w:szCs w:val="24"/>
        </w:rPr>
        <w:t>3</w:t>
      </w:r>
      <w:r w:rsidR="0068366A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68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плана.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Поступление доходов в сравнении с 20</w:t>
      </w:r>
      <w:r w:rsidR="003F0F35" w:rsidRPr="003F0F35">
        <w:rPr>
          <w:rFonts w:ascii="Times New Roman" w:hAnsi="Times New Roman" w:cs="Times New Roman"/>
          <w:sz w:val="24"/>
          <w:szCs w:val="24"/>
        </w:rPr>
        <w:t>2</w:t>
      </w:r>
      <w:r w:rsidR="003C6148">
        <w:rPr>
          <w:rFonts w:ascii="Times New Roman" w:hAnsi="Times New Roman" w:cs="Times New Roman"/>
          <w:sz w:val="24"/>
          <w:szCs w:val="24"/>
        </w:rPr>
        <w:t>2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B1C62" w:rsidRPr="001A6EDB">
        <w:rPr>
          <w:rFonts w:ascii="Times New Roman" w:hAnsi="Times New Roman" w:cs="Times New Roman"/>
          <w:sz w:val="24"/>
          <w:szCs w:val="24"/>
        </w:rPr>
        <w:t>у</w:t>
      </w:r>
      <w:r w:rsidR="002D3919">
        <w:rPr>
          <w:rFonts w:ascii="Times New Roman" w:hAnsi="Times New Roman" w:cs="Times New Roman"/>
          <w:sz w:val="24"/>
          <w:szCs w:val="24"/>
        </w:rPr>
        <w:t>меньш</w:t>
      </w:r>
      <w:r w:rsidR="006B1C62" w:rsidRPr="001A6EDB">
        <w:rPr>
          <w:rFonts w:ascii="Times New Roman" w:hAnsi="Times New Roman" w:cs="Times New Roman"/>
          <w:sz w:val="24"/>
          <w:szCs w:val="24"/>
        </w:rPr>
        <w:t>илось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3C6148">
        <w:rPr>
          <w:rFonts w:ascii="Times New Roman" w:hAnsi="Times New Roman" w:cs="Times New Roman"/>
          <w:sz w:val="24"/>
          <w:szCs w:val="24"/>
        </w:rPr>
        <w:t>5 359</w:t>
      </w:r>
      <w:r w:rsidR="00675284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50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C6148">
        <w:rPr>
          <w:rFonts w:ascii="Times New Roman" w:hAnsi="Times New Roman" w:cs="Times New Roman"/>
          <w:sz w:val="24"/>
          <w:szCs w:val="24"/>
        </w:rPr>
        <w:t>рублей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4"/>
      <w:r w:rsidR="002372A2" w:rsidRPr="001A6EDB">
        <w:rPr>
          <w:rFonts w:ascii="Times New Roman" w:hAnsi="Times New Roman"/>
          <w:sz w:val="24"/>
          <w:szCs w:val="24"/>
        </w:rPr>
        <w:t>(20</w:t>
      </w:r>
      <w:r w:rsidR="003F0F35" w:rsidRPr="003F0F35">
        <w:rPr>
          <w:rFonts w:ascii="Times New Roman" w:hAnsi="Times New Roman"/>
          <w:sz w:val="24"/>
          <w:szCs w:val="24"/>
        </w:rPr>
        <w:t>2</w:t>
      </w:r>
      <w:r w:rsidR="003C6148">
        <w:rPr>
          <w:rFonts w:ascii="Times New Roman" w:hAnsi="Times New Roman"/>
          <w:sz w:val="24"/>
          <w:szCs w:val="24"/>
        </w:rPr>
        <w:t>2</w:t>
      </w:r>
      <w:r w:rsidR="002372A2" w:rsidRPr="001A6EDB">
        <w:rPr>
          <w:rFonts w:ascii="Times New Roman" w:hAnsi="Times New Roman"/>
          <w:sz w:val="24"/>
          <w:szCs w:val="24"/>
        </w:rPr>
        <w:t xml:space="preserve"> год – </w:t>
      </w:r>
      <w:bookmarkStart w:id="1" w:name="OLE_LINK16"/>
      <w:bookmarkStart w:id="2" w:name="OLE_LINK17"/>
      <w:bookmarkStart w:id="3" w:name="OLE_LINK18"/>
      <w:r w:rsidR="0068366A">
        <w:rPr>
          <w:rFonts w:ascii="Times New Roman" w:hAnsi="Times New Roman"/>
          <w:sz w:val="24"/>
          <w:szCs w:val="24"/>
        </w:rPr>
        <w:t>1</w:t>
      </w:r>
      <w:r w:rsidR="003C6148">
        <w:rPr>
          <w:rFonts w:ascii="Times New Roman" w:hAnsi="Times New Roman"/>
          <w:sz w:val="24"/>
          <w:szCs w:val="24"/>
        </w:rPr>
        <w:t>4</w:t>
      </w:r>
      <w:r w:rsidR="0068366A">
        <w:rPr>
          <w:rFonts w:ascii="Times New Roman" w:hAnsi="Times New Roman"/>
          <w:sz w:val="24"/>
          <w:szCs w:val="24"/>
        </w:rPr>
        <w:t> </w:t>
      </w:r>
      <w:r w:rsidR="003C6148">
        <w:rPr>
          <w:rFonts w:ascii="Times New Roman" w:hAnsi="Times New Roman"/>
          <w:sz w:val="24"/>
          <w:szCs w:val="24"/>
        </w:rPr>
        <w:t>568</w:t>
      </w:r>
      <w:r w:rsidR="0068366A">
        <w:rPr>
          <w:rFonts w:ascii="Times New Roman" w:hAnsi="Times New Roman"/>
          <w:sz w:val="24"/>
          <w:szCs w:val="24"/>
        </w:rPr>
        <w:t>,</w:t>
      </w:r>
      <w:r w:rsidR="003C6148">
        <w:rPr>
          <w:rFonts w:ascii="Times New Roman" w:hAnsi="Times New Roman"/>
          <w:sz w:val="24"/>
          <w:szCs w:val="24"/>
        </w:rPr>
        <w:t>60</w:t>
      </w:r>
      <w:r w:rsidR="002372A2" w:rsidRPr="001A6EDB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r w:rsidR="00374341" w:rsidRPr="001A6EDB">
        <w:rPr>
          <w:rFonts w:ascii="Times New Roman" w:hAnsi="Times New Roman"/>
          <w:sz w:val="24"/>
          <w:szCs w:val="24"/>
        </w:rPr>
        <w:t xml:space="preserve">руб.) </w:t>
      </w:r>
      <w:r w:rsidR="00493B0F" w:rsidRPr="001A6EDB">
        <w:rPr>
          <w:rFonts w:ascii="Times New Roman" w:hAnsi="Times New Roman"/>
          <w:sz w:val="24"/>
          <w:szCs w:val="24"/>
        </w:rPr>
        <w:t xml:space="preserve">в связи с  </w:t>
      </w:r>
      <w:r w:rsidR="005C1C66">
        <w:rPr>
          <w:rFonts w:ascii="Times New Roman" w:hAnsi="Times New Roman"/>
          <w:sz w:val="24"/>
          <w:szCs w:val="24"/>
        </w:rPr>
        <w:t>невыплатой</w:t>
      </w:r>
      <w:r w:rsidR="002372A2" w:rsidRPr="001A6EDB">
        <w:rPr>
          <w:rFonts w:ascii="Times New Roman" w:hAnsi="Times New Roman"/>
          <w:sz w:val="24"/>
          <w:szCs w:val="24"/>
        </w:rPr>
        <w:t xml:space="preserve"> плановых платежей СХПХ «Новолитовский»</w:t>
      </w:r>
      <w:bookmarkEnd w:id="0"/>
      <w:proofErr w:type="gramStart"/>
      <w:r w:rsidR="005C1C66">
        <w:rPr>
          <w:rFonts w:ascii="Times New Roman" w:hAnsi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/>
          <w:sz w:val="24"/>
          <w:szCs w:val="24"/>
        </w:rPr>
        <w:t>.</w:t>
      </w:r>
      <w:proofErr w:type="gramEnd"/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C6148">
        <w:rPr>
          <w:rFonts w:ascii="Times New Roman" w:hAnsi="Times New Roman" w:cs="Times New Roman"/>
          <w:sz w:val="24"/>
          <w:szCs w:val="24"/>
        </w:rPr>
        <w:t>301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C6148">
        <w:rPr>
          <w:rFonts w:ascii="Times New Roman" w:hAnsi="Times New Roman" w:cs="Times New Roman"/>
          <w:sz w:val="24"/>
          <w:szCs w:val="24"/>
        </w:rPr>
        <w:t>25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3C6148">
        <w:rPr>
          <w:rFonts w:ascii="Times New Roman" w:hAnsi="Times New Roman" w:cs="Times New Roman"/>
          <w:sz w:val="24"/>
          <w:szCs w:val="24"/>
        </w:rPr>
        <w:t>991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56</w:t>
      </w:r>
      <w:r w:rsidR="00F801DB">
        <w:rPr>
          <w:rFonts w:ascii="Times New Roman" w:hAnsi="Times New Roman" w:cs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3C6148">
        <w:rPr>
          <w:rFonts w:ascii="Times New Roman" w:hAnsi="Times New Roman" w:cs="Times New Roman"/>
          <w:sz w:val="24"/>
          <w:szCs w:val="24"/>
        </w:rPr>
        <w:t>8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64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</w:t>
      </w:r>
      <w:r w:rsidR="003C6148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>у</w:t>
      </w:r>
      <w:r w:rsidR="005C1C66">
        <w:rPr>
          <w:rFonts w:ascii="Times New Roman" w:hAnsi="Times New Roman" w:cs="Times New Roman"/>
          <w:sz w:val="24"/>
          <w:szCs w:val="24"/>
        </w:rPr>
        <w:t>велич</w:t>
      </w:r>
      <w:r w:rsidR="00257E1D" w:rsidRPr="001A6EDB">
        <w:rPr>
          <w:rFonts w:ascii="Times New Roman" w:hAnsi="Times New Roman" w:cs="Times New Roman"/>
          <w:sz w:val="24"/>
          <w:szCs w:val="24"/>
        </w:rPr>
        <w:t>ились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3C6148">
        <w:rPr>
          <w:rFonts w:ascii="Times New Roman" w:hAnsi="Times New Roman" w:cs="Times New Roman"/>
          <w:sz w:val="24"/>
          <w:szCs w:val="24"/>
        </w:rPr>
        <w:t>2</w:t>
      </w:r>
      <w:r w:rsidR="002C777E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54</w:t>
      </w:r>
      <w:r w:rsidR="00EF1B34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257E1D" w:rsidRPr="001A6EDB">
        <w:rPr>
          <w:rFonts w:ascii="Times New Roman" w:hAnsi="Times New Roman" w:cs="Times New Roman"/>
          <w:sz w:val="24"/>
          <w:szCs w:val="24"/>
        </w:rPr>
        <w:t>а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, что в абсолютной величине составило 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3C6148">
        <w:rPr>
          <w:rFonts w:ascii="Times New Roman" w:hAnsi="Times New Roman" w:cs="Times New Roman"/>
          <w:sz w:val="24"/>
          <w:szCs w:val="24"/>
        </w:rPr>
        <w:t>64</w:t>
      </w:r>
      <w:r w:rsidR="005C1C66">
        <w:rPr>
          <w:rFonts w:ascii="Times New Roman" w:hAnsi="Times New Roman" w:cs="Times New Roman"/>
          <w:sz w:val="24"/>
          <w:szCs w:val="24"/>
        </w:rPr>
        <w:t>3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3C6148">
        <w:rPr>
          <w:rFonts w:ascii="Times New Roman" w:hAnsi="Times New Roman" w:cs="Times New Roman"/>
          <w:sz w:val="24"/>
          <w:szCs w:val="24"/>
        </w:rPr>
        <w:t>8</w:t>
      </w:r>
      <w:r w:rsidR="005C1C66">
        <w:rPr>
          <w:rFonts w:ascii="Times New Roman" w:hAnsi="Times New Roman" w:cs="Times New Roman"/>
          <w:sz w:val="24"/>
          <w:szCs w:val="24"/>
        </w:rPr>
        <w:t>7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9C400D">
        <w:rPr>
          <w:rFonts w:ascii="Times New Roman" w:hAnsi="Times New Roman" w:cs="Times New Roman"/>
          <w:sz w:val="24"/>
          <w:szCs w:val="24"/>
        </w:rPr>
        <w:t>1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9C400D">
        <w:rPr>
          <w:rFonts w:ascii="Times New Roman" w:hAnsi="Times New Roman" w:cs="Times New Roman"/>
          <w:sz w:val="24"/>
          <w:szCs w:val="24"/>
        </w:rPr>
        <w:t>33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3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05076E">
        <w:rPr>
          <w:rFonts w:ascii="Times New Roman" w:hAnsi="Times New Roman" w:cs="Times New Roman"/>
          <w:sz w:val="24"/>
          <w:szCs w:val="24"/>
        </w:rPr>
        <w:t>44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05076E">
        <w:rPr>
          <w:rFonts w:ascii="Times New Roman" w:hAnsi="Times New Roman" w:cs="Times New Roman"/>
          <w:sz w:val="24"/>
          <w:szCs w:val="24"/>
        </w:rPr>
        <w:t>923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05076E">
        <w:rPr>
          <w:rFonts w:ascii="Times New Roman" w:hAnsi="Times New Roman" w:cs="Times New Roman"/>
          <w:sz w:val="24"/>
          <w:szCs w:val="24"/>
        </w:rPr>
        <w:t>04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05076E">
        <w:rPr>
          <w:rFonts w:ascii="Times New Roman" w:hAnsi="Times New Roman" w:cs="Times New Roman"/>
          <w:sz w:val="24"/>
          <w:szCs w:val="24"/>
        </w:rPr>
        <w:t>1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05076E">
        <w:rPr>
          <w:rFonts w:ascii="Times New Roman" w:hAnsi="Times New Roman" w:cs="Times New Roman"/>
          <w:sz w:val="24"/>
          <w:szCs w:val="24"/>
        </w:rPr>
        <w:t>316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5076E">
        <w:rPr>
          <w:rFonts w:ascii="Times New Roman" w:hAnsi="Times New Roman" w:cs="Times New Roman"/>
          <w:sz w:val="24"/>
          <w:szCs w:val="24"/>
        </w:rPr>
        <w:t>890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2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05076E">
        <w:rPr>
          <w:rFonts w:ascii="Times New Roman" w:hAnsi="Times New Roman" w:cs="Times New Roman"/>
          <w:sz w:val="24"/>
          <w:szCs w:val="24"/>
        </w:rPr>
        <w:t>снизи</w:t>
      </w:r>
      <w:r w:rsidR="009C400D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9C400D">
        <w:rPr>
          <w:rFonts w:ascii="Times New Roman" w:hAnsi="Times New Roman" w:cs="Times New Roman"/>
          <w:sz w:val="24"/>
          <w:szCs w:val="24"/>
        </w:rPr>
        <w:t>1</w:t>
      </w:r>
      <w:r w:rsidR="0005076E">
        <w:rPr>
          <w:rFonts w:ascii="Times New Roman" w:hAnsi="Times New Roman" w:cs="Times New Roman"/>
          <w:sz w:val="24"/>
          <w:szCs w:val="24"/>
        </w:rPr>
        <w:t>6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05076E">
        <w:rPr>
          <w:rFonts w:ascii="Times New Roman" w:hAnsi="Times New Roman" w:cs="Times New Roman"/>
          <w:sz w:val="24"/>
          <w:szCs w:val="24"/>
        </w:rPr>
        <w:t>469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05076E">
        <w:rPr>
          <w:rFonts w:ascii="Times New Roman" w:hAnsi="Times New Roman" w:cs="Times New Roman"/>
          <w:sz w:val="24"/>
          <w:szCs w:val="24"/>
        </w:rPr>
        <w:t>40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05076E">
        <w:rPr>
          <w:rFonts w:ascii="Times New Roman" w:hAnsi="Times New Roman" w:cs="Times New Roman"/>
          <w:sz w:val="24"/>
          <w:szCs w:val="24"/>
        </w:rPr>
        <w:t>2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05076E">
        <w:rPr>
          <w:rFonts w:ascii="Times New Roman" w:hAnsi="Times New Roman" w:cs="Times New Roman"/>
          <w:sz w:val="24"/>
          <w:szCs w:val="24"/>
        </w:rPr>
        <w:t>3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CC7FA2">
        <w:rPr>
          <w:rFonts w:ascii="Times New Roman" w:hAnsi="Times New Roman" w:cs="Times New Roman"/>
          <w:sz w:val="24"/>
          <w:szCs w:val="24"/>
        </w:rPr>
        <w:t>1</w:t>
      </w:r>
      <w:r w:rsidR="00CD7DD5">
        <w:rPr>
          <w:rFonts w:ascii="Times New Roman" w:hAnsi="Times New Roman" w:cs="Times New Roman"/>
          <w:sz w:val="24"/>
          <w:szCs w:val="24"/>
        </w:rPr>
        <w:t>7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CD7DD5">
        <w:rPr>
          <w:rFonts w:ascii="Times New Roman" w:hAnsi="Times New Roman" w:cs="Times New Roman"/>
          <w:sz w:val="24"/>
          <w:szCs w:val="24"/>
        </w:rPr>
        <w:t>45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45E16" w:rsidRPr="00945E16">
        <w:rPr>
          <w:rFonts w:ascii="Times New Roman" w:hAnsi="Times New Roman" w:cs="Times New Roman"/>
          <w:sz w:val="24"/>
          <w:szCs w:val="24"/>
        </w:rPr>
        <w:t>409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CD7DD5">
        <w:rPr>
          <w:rFonts w:ascii="Times New Roman" w:hAnsi="Times New Roman" w:cs="Times New Roman"/>
          <w:sz w:val="24"/>
          <w:szCs w:val="24"/>
        </w:rPr>
        <w:t>245</w:t>
      </w:r>
      <w:r w:rsidR="00CC7FA2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937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CD7DD5">
        <w:rPr>
          <w:rFonts w:ascii="Times New Roman" w:hAnsi="Times New Roman" w:cs="Times New Roman"/>
          <w:sz w:val="24"/>
          <w:szCs w:val="24"/>
        </w:rPr>
        <w:t>58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CD7DD5">
        <w:rPr>
          <w:rFonts w:ascii="Times New Roman" w:hAnsi="Times New Roman" w:cs="Times New Roman"/>
          <w:sz w:val="24"/>
          <w:szCs w:val="24"/>
        </w:rPr>
        <w:t>12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CD7DD5">
        <w:rPr>
          <w:rFonts w:ascii="Times New Roman" w:hAnsi="Times New Roman" w:cs="Times New Roman"/>
          <w:sz w:val="24"/>
          <w:szCs w:val="24"/>
        </w:rPr>
        <w:t>59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Pr="001A6EDB" w:rsidRDefault="002F15EB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945E16" w:rsidRPr="00945E16">
        <w:rPr>
          <w:rFonts w:ascii="Times New Roman" w:hAnsi="Times New Roman"/>
          <w:sz w:val="24"/>
          <w:szCs w:val="24"/>
        </w:rPr>
        <w:t>9</w:t>
      </w:r>
      <w:r w:rsidR="00CC7FA2">
        <w:rPr>
          <w:rFonts w:ascii="Times New Roman" w:hAnsi="Times New Roman"/>
          <w:sz w:val="24"/>
          <w:szCs w:val="24"/>
        </w:rPr>
        <w:t>,</w:t>
      </w:r>
      <w:r w:rsidR="00945E16" w:rsidRPr="00945E16">
        <w:rPr>
          <w:rFonts w:ascii="Times New Roman" w:hAnsi="Times New Roman"/>
          <w:sz w:val="24"/>
          <w:szCs w:val="24"/>
        </w:rPr>
        <w:t>0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330F32" w:rsidRPr="001A6EDB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CD7DD5">
        <w:rPr>
          <w:rFonts w:ascii="Times New Roman" w:hAnsi="Times New Roman"/>
          <w:sz w:val="24"/>
          <w:szCs w:val="24"/>
        </w:rPr>
        <w:t>28</w:t>
      </w:r>
      <w:r w:rsidR="00CC7FA2">
        <w:rPr>
          <w:rFonts w:ascii="Times New Roman" w:hAnsi="Times New Roman"/>
          <w:sz w:val="24"/>
          <w:szCs w:val="24"/>
        </w:rPr>
        <w:t>,</w:t>
      </w:r>
      <w:r w:rsidR="00CD7DD5">
        <w:rPr>
          <w:rFonts w:ascii="Times New Roman" w:hAnsi="Times New Roman"/>
          <w:sz w:val="24"/>
          <w:szCs w:val="24"/>
        </w:rPr>
        <w:t>57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CD7DD5">
        <w:rPr>
          <w:rFonts w:ascii="Times New Roman" w:hAnsi="Times New Roman"/>
          <w:sz w:val="24"/>
          <w:szCs w:val="24"/>
        </w:rPr>
        <w:t>14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CD7DD5">
        <w:rPr>
          <w:rFonts w:ascii="Times New Roman" w:hAnsi="Times New Roman"/>
          <w:sz w:val="24"/>
          <w:szCs w:val="24"/>
        </w:rPr>
        <w:t>1</w:t>
      </w:r>
      <w:r w:rsidR="00945E16" w:rsidRPr="00945E16">
        <w:rPr>
          <w:rFonts w:ascii="Times New Roman" w:hAnsi="Times New Roman"/>
          <w:sz w:val="24"/>
          <w:szCs w:val="24"/>
        </w:rPr>
        <w:t xml:space="preserve"> 8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4" w:name="OLE_LINK101"/>
      <w:bookmarkStart w:id="5" w:name="OLE_LINK102"/>
    </w:p>
    <w:p w:rsidR="00926B2A" w:rsidRPr="00F2291F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CD7DD5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945E16" w:rsidRPr="00945E16">
        <w:rPr>
          <w:rFonts w:ascii="Times New Roman" w:hAnsi="Times New Roman" w:cs="Times New Roman"/>
          <w:sz w:val="24"/>
          <w:szCs w:val="24"/>
        </w:rPr>
        <w:t>204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D53F85">
        <w:rPr>
          <w:rFonts w:ascii="Times New Roman" w:hAnsi="Times New Roman" w:cs="Times New Roman"/>
          <w:sz w:val="24"/>
          <w:szCs w:val="24"/>
        </w:rPr>
        <w:t xml:space="preserve">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D7DD5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="00CD7DD5">
        <w:rPr>
          <w:rFonts w:ascii="Times New Roman" w:hAnsi="Times New Roman" w:cs="Times New Roman"/>
          <w:sz w:val="24"/>
          <w:szCs w:val="24"/>
        </w:rPr>
        <w:t>ем за предшествующий год.</w:t>
      </w:r>
    </w:p>
    <w:p w:rsidR="00945E16" w:rsidRPr="00C8186D" w:rsidRDefault="00C8186D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сельских поселений составили </w:t>
      </w:r>
      <w:r w:rsidR="00CD7DD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877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7DD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bookmarkEnd w:id="4"/>
    <w:bookmarkEnd w:id="5"/>
    <w:p w:rsidR="00692B49" w:rsidRPr="00C8186D" w:rsidRDefault="00692B49" w:rsidP="007037EC">
      <w:pPr>
        <w:rPr>
          <w:rFonts w:ascii="Times New Roman" w:hAnsi="Times New Roman" w:cs="Times New Roman"/>
          <w:b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E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6ED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CD7DD5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C8186D">
        <w:rPr>
          <w:rFonts w:ascii="Times New Roman" w:hAnsi="Times New Roman" w:cs="Times New Roman"/>
          <w:sz w:val="24"/>
          <w:szCs w:val="24"/>
        </w:rPr>
        <w:t>3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456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410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3725AD">
        <w:rPr>
          <w:rFonts w:ascii="Times New Roman" w:hAnsi="Times New Roman" w:cs="Times New Roman"/>
          <w:sz w:val="24"/>
          <w:szCs w:val="24"/>
        </w:rPr>
        <w:t>17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48</w:t>
      </w:r>
      <w:r w:rsidR="00D85057" w:rsidRPr="001A6EDB">
        <w:rPr>
          <w:rFonts w:ascii="Times New Roman" w:hAnsi="Times New Roman" w:cs="Times New Roman"/>
          <w:sz w:val="24"/>
          <w:szCs w:val="24"/>
        </w:rPr>
        <w:t>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тов</w:t>
      </w:r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3725AD">
        <w:rPr>
          <w:rFonts w:ascii="Times New Roman" w:hAnsi="Times New Roman" w:cs="Times New Roman"/>
          <w:sz w:val="24"/>
          <w:szCs w:val="24"/>
        </w:rPr>
        <w:t>2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351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593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15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рублей)</w:t>
      </w:r>
      <w:proofErr w:type="gramStart"/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3725AD">
        <w:rPr>
          <w:rFonts w:ascii="Times New Roman" w:hAnsi="Times New Roman" w:cs="Times New Roman"/>
          <w:sz w:val="24"/>
          <w:szCs w:val="24"/>
        </w:rPr>
        <w:t>332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064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 xml:space="preserve">19 </w:t>
      </w:r>
      <w:r w:rsidR="001E137D" w:rsidRPr="001A6EDB">
        <w:rPr>
          <w:rFonts w:ascii="Times New Roman" w:hAnsi="Times New Roman" w:cs="Times New Roman"/>
          <w:sz w:val="24"/>
          <w:szCs w:val="24"/>
        </w:rPr>
        <w:t>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699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3725AD">
        <w:rPr>
          <w:rFonts w:ascii="Times New Roman" w:hAnsi="Times New Roman" w:cs="Times New Roman"/>
          <w:sz w:val="24"/>
          <w:szCs w:val="24"/>
        </w:rPr>
        <w:t>740</w:t>
      </w:r>
      <w:r w:rsidR="00F42DB3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3725AD">
        <w:rPr>
          <w:rFonts w:ascii="Times New Roman" w:hAnsi="Times New Roman" w:cs="Times New Roman"/>
          <w:sz w:val="24"/>
          <w:szCs w:val="24"/>
        </w:rPr>
        <w:t>19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54</w:t>
      </w:r>
      <w:r w:rsidR="00F42DB3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725AD">
        <w:rPr>
          <w:rFonts w:ascii="Times New Roman" w:hAnsi="Times New Roman" w:cs="Times New Roman"/>
          <w:sz w:val="24"/>
          <w:szCs w:val="24"/>
        </w:rPr>
        <w:t>заработная плата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25AD">
        <w:rPr>
          <w:rFonts w:ascii="Times New Roman" w:hAnsi="Times New Roman" w:cs="Times New Roman"/>
          <w:sz w:val="24"/>
          <w:szCs w:val="24"/>
        </w:rPr>
        <w:t>278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400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0</w:t>
      </w:r>
      <w:r w:rsidR="00F42DB3">
        <w:rPr>
          <w:rFonts w:ascii="Times New Roman" w:hAnsi="Times New Roman" w:cs="Times New Roman"/>
          <w:sz w:val="24"/>
          <w:szCs w:val="24"/>
        </w:rPr>
        <w:t>0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3725AD">
        <w:rPr>
          <w:rFonts w:ascii="Times New Roman" w:hAnsi="Times New Roman" w:cs="Times New Roman"/>
          <w:sz w:val="24"/>
          <w:szCs w:val="24"/>
        </w:rPr>
        <w:t>53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664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19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6" w:name="OLE_LINK49"/>
      <w:bookmarkStart w:id="7" w:name="OLE_LINK50"/>
      <w:bookmarkStart w:id="8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6"/>
      <w:bookmarkEnd w:id="7"/>
      <w:bookmarkEnd w:id="8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  <w:r w:rsidR="00C8186D">
        <w:rPr>
          <w:rFonts w:ascii="Times New Roman" w:hAnsi="Times New Roman" w:cs="Times New Roman"/>
          <w:sz w:val="24"/>
          <w:szCs w:val="24"/>
        </w:rPr>
        <w:t xml:space="preserve"> (1 единица ведущего специалиста 2 разряда – вакансия).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410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773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82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3725AD">
        <w:rPr>
          <w:rFonts w:ascii="Times New Roman" w:hAnsi="Times New Roman" w:cs="Times New Roman"/>
          <w:sz w:val="24"/>
          <w:szCs w:val="24"/>
        </w:rPr>
        <w:t>16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49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124E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3725AD">
        <w:rPr>
          <w:rFonts w:ascii="Times New Roman" w:hAnsi="Times New Roman" w:cs="Times New Roman"/>
          <w:sz w:val="24"/>
          <w:szCs w:val="24"/>
        </w:rPr>
        <w:t>337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902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55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3725AD">
        <w:rPr>
          <w:rFonts w:ascii="Times New Roman" w:hAnsi="Times New Roman" w:cs="Times New Roman"/>
          <w:sz w:val="24"/>
          <w:szCs w:val="24"/>
        </w:rPr>
        <w:t>70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155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3725AD">
        <w:rPr>
          <w:rFonts w:ascii="Times New Roman" w:hAnsi="Times New Roman" w:cs="Times New Roman"/>
          <w:sz w:val="24"/>
          <w:szCs w:val="24"/>
        </w:rPr>
        <w:t>11</w:t>
      </w:r>
    </w:p>
    <w:p w:rsidR="00566990" w:rsidRDefault="00566990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иных платежей (853)    -  2 716,16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8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надзора раздел, подраздел 0106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>Перечислены межбюджетные трансферты, передаваемые бюджетам муниципальных районов из бюджетов сельских поселений в сумме 6</w:t>
      </w:r>
      <w:r w:rsidR="00566990">
        <w:rPr>
          <w:rFonts w:ascii="Times New Roman" w:hAnsi="Times New Roman" w:cs="Times New Roman"/>
          <w:sz w:val="24"/>
          <w:szCs w:val="24"/>
        </w:rPr>
        <w:t>8</w:t>
      </w:r>
      <w:r w:rsidRPr="003B2087">
        <w:rPr>
          <w:rFonts w:ascii="Times New Roman" w:hAnsi="Times New Roman" w:cs="Times New Roman"/>
          <w:sz w:val="24"/>
          <w:szCs w:val="24"/>
        </w:rPr>
        <w:t xml:space="preserve"> 500,00 рублей,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B2087">
        <w:rPr>
          <w:rFonts w:ascii="Times New Roman" w:hAnsi="Times New Roman" w:cs="Times New Roman"/>
          <w:sz w:val="24"/>
          <w:szCs w:val="24"/>
        </w:rPr>
        <w:t>то составило 50,0% от плановых назначений (план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 года – 1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7 000,00 рублей).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566990">
        <w:rPr>
          <w:rFonts w:ascii="Times New Roman" w:hAnsi="Times New Roman" w:cs="Times New Roman"/>
          <w:sz w:val="24"/>
          <w:szCs w:val="24"/>
        </w:rPr>
        <w:t>96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566990">
        <w:rPr>
          <w:rFonts w:ascii="Times New Roman" w:hAnsi="Times New Roman" w:cs="Times New Roman"/>
          <w:sz w:val="24"/>
          <w:szCs w:val="24"/>
        </w:rPr>
        <w:t>630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566990">
        <w:rPr>
          <w:rFonts w:ascii="Times New Roman" w:hAnsi="Times New Roman" w:cs="Times New Roman"/>
          <w:sz w:val="24"/>
          <w:szCs w:val="24"/>
        </w:rPr>
        <w:t>18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74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566990">
        <w:rPr>
          <w:rFonts w:ascii="Times New Roman" w:hAnsi="Times New Roman" w:cs="Times New Roman"/>
          <w:sz w:val="24"/>
          <w:szCs w:val="24"/>
        </w:rPr>
        <w:t>729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566990">
        <w:rPr>
          <w:rFonts w:ascii="Times New Roman" w:hAnsi="Times New Roman" w:cs="Times New Roman"/>
          <w:sz w:val="24"/>
          <w:szCs w:val="24"/>
        </w:rPr>
        <w:t>49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566990">
        <w:rPr>
          <w:rFonts w:ascii="Times New Roman" w:hAnsi="Times New Roman" w:cs="Times New Roman"/>
          <w:sz w:val="24"/>
          <w:szCs w:val="24"/>
        </w:rPr>
        <w:t>21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566990">
        <w:rPr>
          <w:rFonts w:ascii="Times New Roman" w:hAnsi="Times New Roman" w:cs="Times New Roman"/>
          <w:sz w:val="24"/>
          <w:szCs w:val="24"/>
        </w:rPr>
        <w:t>900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566990">
        <w:rPr>
          <w:rFonts w:ascii="Times New Roman" w:hAnsi="Times New Roman" w:cs="Times New Roman"/>
          <w:sz w:val="24"/>
          <w:szCs w:val="24"/>
        </w:rPr>
        <w:t>69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299</w:t>
      </w:r>
      <w:r w:rsidR="00666D5A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665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566990">
        <w:rPr>
          <w:rFonts w:ascii="Times New Roman" w:hAnsi="Times New Roman" w:cs="Times New Roman"/>
          <w:sz w:val="24"/>
          <w:szCs w:val="24"/>
        </w:rPr>
        <w:t>66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6DC" w:rsidRPr="001A6EDB">
        <w:rPr>
          <w:rFonts w:ascii="Times New Roman" w:hAnsi="Times New Roman" w:cs="Times New Roman"/>
          <w:sz w:val="24"/>
          <w:szCs w:val="24"/>
        </w:rPr>
        <w:t xml:space="preserve"> из которых:</w:t>
      </w:r>
    </w:p>
    <w:p w:rsidR="00C07628" w:rsidRPr="001A6EDB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</w:t>
      </w:r>
      <w:r w:rsidR="007B4E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4E7E">
        <w:rPr>
          <w:rFonts w:ascii="Times New Roman" w:hAnsi="Times New Roman" w:cs="Times New Roman"/>
          <w:sz w:val="24"/>
          <w:szCs w:val="24"/>
        </w:rPr>
        <w:t>плексное благоустройство территории Новолитовского сельского поселения на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годы» расходы составили </w:t>
      </w:r>
      <w:r w:rsidR="00566990">
        <w:rPr>
          <w:rFonts w:ascii="Times New Roman" w:hAnsi="Times New Roman" w:cs="Times New Roman"/>
          <w:sz w:val="24"/>
          <w:szCs w:val="24"/>
        </w:rPr>
        <w:t>177</w:t>
      </w:r>
      <w:r w:rsidR="007B4E7E">
        <w:rPr>
          <w:rFonts w:ascii="Times New Roman" w:hAnsi="Times New Roman" w:cs="Times New Roman"/>
          <w:sz w:val="24"/>
          <w:szCs w:val="24"/>
        </w:rPr>
        <w:t> </w:t>
      </w:r>
      <w:r w:rsidR="00566990">
        <w:rPr>
          <w:rFonts w:ascii="Times New Roman" w:hAnsi="Times New Roman" w:cs="Times New Roman"/>
          <w:sz w:val="24"/>
          <w:szCs w:val="24"/>
        </w:rPr>
        <w:t>165</w:t>
      </w:r>
      <w:r w:rsidR="007B4E7E">
        <w:rPr>
          <w:rFonts w:ascii="Times New Roman" w:hAnsi="Times New Roman" w:cs="Times New Roman"/>
          <w:sz w:val="24"/>
          <w:szCs w:val="24"/>
        </w:rPr>
        <w:t xml:space="preserve">,00 рублей, из которых проведены и оплачены счета по </w:t>
      </w:r>
      <w:r w:rsidR="00566990">
        <w:rPr>
          <w:rFonts w:ascii="Times New Roman" w:hAnsi="Times New Roman" w:cs="Times New Roman"/>
          <w:sz w:val="24"/>
          <w:szCs w:val="24"/>
        </w:rPr>
        <w:t>установке столбов освещения на</w:t>
      </w:r>
      <w:r w:rsidR="007B4E7E">
        <w:rPr>
          <w:rFonts w:ascii="Times New Roman" w:hAnsi="Times New Roman" w:cs="Times New Roman"/>
          <w:sz w:val="24"/>
          <w:szCs w:val="24"/>
        </w:rPr>
        <w:t xml:space="preserve"> придомовых территори</w:t>
      </w:r>
      <w:r w:rsidR="00566990">
        <w:rPr>
          <w:rFonts w:ascii="Times New Roman" w:hAnsi="Times New Roman" w:cs="Times New Roman"/>
          <w:sz w:val="24"/>
          <w:szCs w:val="24"/>
        </w:rPr>
        <w:t>ях</w:t>
      </w:r>
      <w:r w:rsidR="0022740D">
        <w:rPr>
          <w:rFonts w:ascii="Times New Roman" w:hAnsi="Times New Roman" w:cs="Times New Roman"/>
          <w:sz w:val="24"/>
          <w:szCs w:val="24"/>
        </w:rPr>
        <w:t xml:space="preserve"> п. Волчанец.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="007B4E7E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П</w:t>
      </w:r>
      <w:r w:rsidR="007B4E7E">
        <w:rPr>
          <w:rFonts w:ascii="Times New Roman" w:hAnsi="Times New Roman" w:cs="Times New Roman"/>
          <w:sz w:val="24"/>
          <w:szCs w:val="24"/>
        </w:rPr>
        <w:t>артизанского муниципального района в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666D5A">
        <w:rPr>
          <w:rFonts w:ascii="Times New Roman" w:hAnsi="Times New Roman" w:cs="Times New Roman"/>
          <w:sz w:val="24"/>
          <w:szCs w:val="24"/>
        </w:rPr>
        <w:t>1</w:t>
      </w:r>
      <w:r w:rsidR="0022740D">
        <w:rPr>
          <w:rFonts w:ascii="Times New Roman" w:hAnsi="Times New Roman" w:cs="Times New Roman"/>
          <w:sz w:val="24"/>
          <w:szCs w:val="24"/>
        </w:rPr>
        <w:t>22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7B4E7E">
        <w:rPr>
          <w:rFonts w:ascii="Times New Roman" w:hAnsi="Times New Roman" w:cs="Times New Roman"/>
          <w:sz w:val="24"/>
          <w:szCs w:val="24"/>
        </w:rPr>
        <w:t>5</w:t>
      </w:r>
      <w:r w:rsidR="0022740D">
        <w:rPr>
          <w:rFonts w:ascii="Times New Roman" w:hAnsi="Times New Roman" w:cs="Times New Roman"/>
          <w:sz w:val="24"/>
          <w:szCs w:val="24"/>
        </w:rPr>
        <w:t>0</w:t>
      </w:r>
      <w:r w:rsidR="007B4E7E">
        <w:rPr>
          <w:rFonts w:ascii="Times New Roman" w:hAnsi="Times New Roman" w:cs="Times New Roman"/>
          <w:sz w:val="24"/>
          <w:szCs w:val="24"/>
        </w:rPr>
        <w:t>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66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электроэнергию в селе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22740D">
        <w:rPr>
          <w:rFonts w:ascii="Times New Roman" w:hAnsi="Times New Roman" w:cs="Times New Roman"/>
          <w:sz w:val="24"/>
          <w:szCs w:val="24"/>
        </w:rPr>
        <w:t>, п. Волчанец.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C065E9">
        <w:rPr>
          <w:rFonts w:ascii="Times New Roman" w:hAnsi="Times New Roman" w:cs="Times New Roman"/>
          <w:sz w:val="24"/>
          <w:szCs w:val="24"/>
        </w:rPr>
        <w:t xml:space="preserve">1 </w:t>
      </w:r>
      <w:r w:rsidR="0022740D">
        <w:rPr>
          <w:rFonts w:ascii="Times New Roman" w:hAnsi="Times New Roman" w:cs="Times New Roman"/>
          <w:sz w:val="24"/>
          <w:szCs w:val="24"/>
        </w:rPr>
        <w:t>квартал</w:t>
      </w:r>
      <w:r w:rsidR="0038639D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22740D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Фактическая 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0D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proofErr w:type="gramStart"/>
      <w:r w:rsidR="002274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740D">
        <w:rPr>
          <w:rFonts w:ascii="Times New Roman" w:hAnsi="Times New Roman" w:cs="Times New Roman"/>
          <w:sz w:val="24"/>
          <w:szCs w:val="24"/>
        </w:rPr>
        <w:t>,5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22740D">
        <w:rPr>
          <w:rFonts w:ascii="Times New Roman" w:hAnsi="Times New Roman" w:cs="Times New Roman"/>
          <w:sz w:val="24"/>
          <w:szCs w:val="24"/>
        </w:rPr>
        <w:t>квартал</w:t>
      </w:r>
      <w:r w:rsidR="00B172C6">
        <w:rPr>
          <w:rFonts w:ascii="Times New Roman" w:hAnsi="Times New Roman" w:cs="Times New Roman"/>
          <w:sz w:val="24"/>
          <w:szCs w:val="24"/>
        </w:rPr>
        <w:t xml:space="preserve">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2740D">
        <w:rPr>
          <w:rFonts w:ascii="Times New Roman" w:hAnsi="Times New Roman" w:cs="Times New Roman"/>
          <w:sz w:val="24"/>
          <w:szCs w:val="24"/>
        </w:rPr>
        <w:t xml:space="preserve">3 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22740D">
        <w:rPr>
          <w:rFonts w:ascii="Times New Roman" w:hAnsi="Times New Roman" w:cs="Times New Roman"/>
          <w:sz w:val="24"/>
          <w:szCs w:val="24"/>
        </w:rPr>
        <w:t>647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8</w:t>
      </w:r>
      <w:r w:rsidR="0022740D">
        <w:rPr>
          <w:rFonts w:ascii="Times New Roman" w:hAnsi="Times New Roman" w:cs="Times New Roman"/>
          <w:sz w:val="24"/>
          <w:szCs w:val="24"/>
        </w:rPr>
        <w:t>00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36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22740D">
        <w:rPr>
          <w:rFonts w:ascii="Times New Roman" w:hAnsi="Times New Roman" w:cs="Times New Roman"/>
          <w:sz w:val="24"/>
          <w:szCs w:val="24"/>
        </w:rPr>
        <w:t>332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22740D">
        <w:rPr>
          <w:rFonts w:ascii="Times New Roman" w:hAnsi="Times New Roman" w:cs="Times New Roman"/>
          <w:sz w:val="24"/>
          <w:szCs w:val="24"/>
        </w:rPr>
        <w:t>064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59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22740D">
        <w:rPr>
          <w:rFonts w:ascii="Times New Roman" w:hAnsi="Times New Roman" w:cs="Times New Roman"/>
          <w:sz w:val="24"/>
          <w:szCs w:val="24"/>
        </w:rPr>
        <w:t>66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22740D">
        <w:rPr>
          <w:rFonts w:ascii="Times New Roman" w:hAnsi="Times New Roman" w:cs="Times New Roman"/>
          <w:sz w:val="24"/>
          <w:szCs w:val="24"/>
        </w:rPr>
        <w:t>677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53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22740D">
        <w:rPr>
          <w:rFonts w:ascii="Times New Roman" w:hAnsi="Times New Roman" w:cs="Times New Roman"/>
          <w:sz w:val="24"/>
          <w:szCs w:val="24"/>
        </w:rPr>
        <w:t>28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22740D">
        <w:rPr>
          <w:rFonts w:ascii="Times New Roman" w:hAnsi="Times New Roman" w:cs="Times New Roman"/>
          <w:sz w:val="24"/>
          <w:szCs w:val="24"/>
        </w:rPr>
        <w:t>771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89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32F2">
        <w:rPr>
          <w:rFonts w:ascii="Times New Roman" w:hAnsi="Times New Roman" w:cs="Times New Roman"/>
          <w:b/>
          <w:sz w:val="24"/>
          <w:szCs w:val="24"/>
        </w:rPr>
        <w:t>82</w:t>
      </w:r>
      <w:r w:rsidR="001A6EDB" w:rsidRPr="001A6EDB">
        <w:rPr>
          <w:rFonts w:ascii="Times New Roman" w:hAnsi="Times New Roman" w:cs="Times New Roman"/>
          <w:sz w:val="24"/>
          <w:szCs w:val="24"/>
        </w:rPr>
        <w:t> </w:t>
      </w:r>
      <w:r w:rsidR="00E632F2">
        <w:rPr>
          <w:rFonts w:ascii="Times New Roman" w:hAnsi="Times New Roman" w:cs="Times New Roman"/>
          <w:sz w:val="24"/>
          <w:szCs w:val="24"/>
        </w:rPr>
        <w:t>112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22740D">
        <w:rPr>
          <w:rFonts w:ascii="Times New Roman" w:hAnsi="Times New Roman" w:cs="Times New Roman"/>
          <w:sz w:val="24"/>
          <w:szCs w:val="24"/>
        </w:rPr>
        <w:t>7</w:t>
      </w:r>
      <w:r w:rsidR="00E632F2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E632F2">
        <w:rPr>
          <w:rFonts w:ascii="Times New Roman" w:hAnsi="Times New Roman" w:cs="Times New Roman"/>
          <w:sz w:val="24"/>
          <w:szCs w:val="24"/>
        </w:rPr>
        <w:t>57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E632F2">
        <w:rPr>
          <w:rFonts w:ascii="Times New Roman" w:hAnsi="Times New Roman" w:cs="Times New Roman"/>
          <w:sz w:val="24"/>
          <w:szCs w:val="24"/>
        </w:rPr>
        <w:t>230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00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F531AE" w:rsidRPr="001A6EDB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E632F2">
        <w:rPr>
          <w:rFonts w:ascii="Times New Roman" w:hAnsi="Times New Roman" w:cs="Times New Roman"/>
          <w:sz w:val="24"/>
          <w:szCs w:val="24"/>
        </w:rPr>
        <w:t>80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E632F2">
        <w:rPr>
          <w:rFonts w:ascii="Times New Roman" w:hAnsi="Times New Roman" w:cs="Times New Roman"/>
          <w:sz w:val="24"/>
          <w:szCs w:val="24"/>
        </w:rPr>
        <w:t>943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64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E632F2">
        <w:rPr>
          <w:rFonts w:ascii="Times New Roman" w:hAnsi="Times New Roman" w:cs="Times New Roman"/>
          <w:sz w:val="24"/>
          <w:szCs w:val="24"/>
        </w:rPr>
        <w:t>квартал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E632F2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2E6CF7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E632F2">
        <w:rPr>
          <w:rFonts w:ascii="Times New Roman" w:hAnsi="Times New Roman" w:cs="Times New Roman"/>
          <w:sz w:val="24"/>
          <w:szCs w:val="24"/>
        </w:rPr>
        <w:t>496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E632F2">
        <w:rPr>
          <w:rFonts w:ascii="Times New Roman" w:hAnsi="Times New Roman" w:cs="Times New Roman"/>
          <w:sz w:val="24"/>
          <w:szCs w:val="24"/>
        </w:rPr>
        <w:t>158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94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9" w:name="OLE_LINK98"/>
      <w:bookmarkStart w:id="10" w:name="OLE_LINK99"/>
      <w:bookmarkStart w:id="11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E632F2">
        <w:rPr>
          <w:rFonts w:ascii="Times New Roman" w:hAnsi="Times New Roman" w:cs="Times New Roman"/>
          <w:sz w:val="24"/>
          <w:szCs w:val="24"/>
        </w:rPr>
        <w:t>20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84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9"/>
      <w:bookmarkEnd w:id="10"/>
      <w:bookmarkEnd w:id="11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67"/>
      <w:bookmarkStart w:id="13" w:name="OLE_LINK68"/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E632F2">
        <w:rPr>
          <w:rFonts w:ascii="Times New Roman" w:hAnsi="Times New Roman" w:cs="Times New Roman"/>
          <w:sz w:val="24"/>
          <w:szCs w:val="24"/>
        </w:rPr>
        <w:t>394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E632F2">
        <w:rPr>
          <w:rFonts w:ascii="Times New Roman" w:hAnsi="Times New Roman" w:cs="Times New Roman"/>
          <w:sz w:val="24"/>
          <w:szCs w:val="24"/>
        </w:rPr>
        <w:t>101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03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  <w:bookmarkStart w:id="14" w:name="_GoBack"/>
      <w:bookmarkEnd w:id="14"/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E632F2">
        <w:rPr>
          <w:rFonts w:ascii="Times New Roman" w:hAnsi="Times New Roman" w:cs="Times New Roman"/>
          <w:sz w:val="24"/>
          <w:szCs w:val="24"/>
        </w:rPr>
        <w:t>81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E632F2">
        <w:rPr>
          <w:rFonts w:ascii="Times New Roman" w:hAnsi="Times New Roman" w:cs="Times New Roman"/>
          <w:sz w:val="24"/>
          <w:szCs w:val="24"/>
        </w:rPr>
        <w:t>735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E632F2">
        <w:rPr>
          <w:rFonts w:ascii="Times New Roman" w:hAnsi="Times New Roman" w:cs="Times New Roman"/>
          <w:sz w:val="24"/>
          <w:szCs w:val="24"/>
        </w:rPr>
        <w:t>91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72"/>
      <w:bookmarkEnd w:id="12"/>
      <w:bookmarkEnd w:id="13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5"/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E632F2">
        <w:rPr>
          <w:rFonts w:ascii="Times New Roman" w:hAnsi="Times New Roman" w:cs="Times New Roman"/>
          <w:sz w:val="24"/>
          <w:szCs w:val="24"/>
        </w:rPr>
        <w:t>20</w:t>
      </w:r>
      <w:r w:rsidR="00CA43B2">
        <w:rPr>
          <w:rFonts w:ascii="Times New Roman" w:hAnsi="Times New Roman" w:cs="Times New Roman"/>
          <w:sz w:val="24"/>
          <w:szCs w:val="24"/>
        </w:rPr>
        <w:t> </w:t>
      </w:r>
      <w:r w:rsidR="00E632F2">
        <w:rPr>
          <w:rFonts w:ascii="Times New Roman" w:hAnsi="Times New Roman" w:cs="Times New Roman"/>
          <w:sz w:val="24"/>
          <w:szCs w:val="24"/>
        </w:rPr>
        <w:t>322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0</w:t>
      </w:r>
      <w:r w:rsidR="00CA43B2">
        <w:rPr>
          <w:rFonts w:ascii="Times New Roman" w:hAnsi="Times New Roman" w:cs="Times New Roman"/>
          <w:sz w:val="24"/>
          <w:szCs w:val="24"/>
        </w:rPr>
        <w:t>0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037013">
        <w:rPr>
          <w:rFonts w:ascii="Times New Roman" w:hAnsi="Times New Roman" w:cs="Times New Roman"/>
          <w:sz w:val="24"/>
          <w:szCs w:val="24"/>
        </w:rPr>
        <w:t>услуги руководителя кружка, проведение праздничных мероприятий.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2E6CF7">
        <w:rPr>
          <w:rFonts w:ascii="Times New Roman" w:hAnsi="Times New Roman" w:cs="Times New Roman"/>
          <w:sz w:val="24"/>
          <w:szCs w:val="24"/>
        </w:rPr>
        <w:t>1</w:t>
      </w:r>
      <w:r w:rsidR="00037013">
        <w:rPr>
          <w:rFonts w:ascii="Times New Roman" w:hAnsi="Times New Roman" w:cs="Times New Roman"/>
          <w:sz w:val="24"/>
          <w:szCs w:val="24"/>
        </w:rPr>
        <w:t>5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2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037013">
        <w:rPr>
          <w:rFonts w:ascii="Times New Roman" w:hAnsi="Times New Roman" w:cs="Times New Roman"/>
          <w:sz w:val="24"/>
          <w:szCs w:val="24"/>
        </w:rPr>
        <w:t>72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25B26"/>
    <w:rsid w:val="0003147B"/>
    <w:rsid w:val="00037013"/>
    <w:rsid w:val="00043EAC"/>
    <w:rsid w:val="00046EAD"/>
    <w:rsid w:val="0005076E"/>
    <w:rsid w:val="00052D2A"/>
    <w:rsid w:val="00065ED2"/>
    <w:rsid w:val="000705C8"/>
    <w:rsid w:val="00071898"/>
    <w:rsid w:val="000724FB"/>
    <w:rsid w:val="00072756"/>
    <w:rsid w:val="00073C3D"/>
    <w:rsid w:val="00074F52"/>
    <w:rsid w:val="000939F2"/>
    <w:rsid w:val="000B34D1"/>
    <w:rsid w:val="000B6F3B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6EDB"/>
    <w:rsid w:val="001B40CB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2740D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D3919"/>
    <w:rsid w:val="002E636E"/>
    <w:rsid w:val="002E6CF7"/>
    <w:rsid w:val="002E763E"/>
    <w:rsid w:val="002F15EB"/>
    <w:rsid w:val="0030237C"/>
    <w:rsid w:val="00305160"/>
    <w:rsid w:val="0032631C"/>
    <w:rsid w:val="00330F32"/>
    <w:rsid w:val="003311F8"/>
    <w:rsid w:val="00331B75"/>
    <w:rsid w:val="00333619"/>
    <w:rsid w:val="0033554F"/>
    <w:rsid w:val="00336CAF"/>
    <w:rsid w:val="00341995"/>
    <w:rsid w:val="003419FD"/>
    <w:rsid w:val="003549F8"/>
    <w:rsid w:val="00360855"/>
    <w:rsid w:val="00360D0F"/>
    <w:rsid w:val="003725AD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B2087"/>
    <w:rsid w:val="003C3443"/>
    <w:rsid w:val="003C6148"/>
    <w:rsid w:val="003C6702"/>
    <w:rsid w:val="003C68F5"/>
    <w:rsid w:val="003E175A"/>
    <w:rsid w:val="003E18FA"/>
    <w:rsid w:val="003F0F35"/>
    <w:rsid w:val="004124E9"/>
    <w:rsid w:val="00413EC9"/>
    <w:rsid w:val="00420E1A"/>
    <w:rsid w:val="00422A30"/>
    <w:rsid w:val="004369A3"/>
    <w:rsid w:val="0045651B"/>
    <w:rsid w:val="00460DCE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66990"/>
    <w:rsid w:val="00575D29"/>
    <w:rsid w:val="0057665C"/>
    <w:rsid w:val="00587E1C"/>
    <w:rsid w:val="005C0120"/>
    <w:rsid w:val="005C1C66"/>
    <w:rsid w:val="005C44B3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B4E7E"/>
    <w:rsid w:val="007C1E10"/>
    <w:rsid w:val="007D0819"/>
    <w:rsid w:val="007D4EF8"/>
    <w:rsid w:val="007D5823"/>
    <w:rsid w:val="007E0306"/>
    <w:rsid w:val="007E7F0F"/>
    <w:rsid w:val="007E7FD1"/>
    <w:rsid w:val="00842D32"/>
    <w:rsid w:val="0084502F"/>
    <w:rsid w:val="0086025B"/>
    <w:rsid w:val="008636E6"/>
    <w:rsid w:val="0087514F"/>
    <w:rsid w:val="00883FDE"/>
    <w:rsid w:val="008862A9"/>
    <w:rsid w:val="00891787"/>
    <w:rsid w:val="008930D7"/>
    <w:rsid w:val="00896836"/>
    <w:rsid w:val="008A039B"/>
    <w:rsid w:val="008B5B63"/>
    <w:rsid w:val="008C74F9"/>
    <w:rsid w:val="008D3C1F"/>
    <w:rsid w:val="008D479D"/>
    <w:rsid w:val="008E64AD"/>
    <w:rsid w:val="008F6AE8"/>
    <w:rsid w:val="00900FD2"/>
    <w:rsid w:val="0090168A"/>
    <w:rsid w:val="00926B2A"/>
    <w:rsid w:val="00935D15"/>
    <w:rsid w:val="00937A0B"/>
    <w:rsid w:val="00942AA4"/>
    <w:rsid w:val="00945E16"/>
    <w:rsid w:val="0096056D"/>
    <w:rsid w:val="00983CB0"/>
    <w:rsid w:val="00990F8E"/>
    <w:rsid w:val="009912A9"/>
    <w:rsid w:val="009917F9"/>
    <w:rsid w:val="00995EBC"/>
    <w:rsid w:val="009A1684"/>
    <w:rsid w:val="009B3D2F"/>
    <w:rsid w:val="009B49A2"/>
    <w:rsid w:val="009C400D"/>
    <w:rsid w:val="009D75A3"/>
    <w:rsid w:val="009E5723"/>
    <w:rsid w:val="00A11223"/>
    <w:rsid w:val="00A16FBA"/>
    <w:rsid w:val="00A31FBF"/>
    <w:rsid w:val="00A35AB5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07628"/>
    <w:rsid w:val="00C13400"/>
    <w:rsid w:val="00C14A30"/>
    <w:rsid w:val="00C40733"/>
    <w:rsid w:val="00C435E6"/>
    <w:rsid w:val="00C4446D"/>
    <w:rsid w:val="00C5662E"/>
    <w:rsid w:val="00C8186D"/>
    <w:rsid w:val="00C96F45"/>
    <w:rsid w:val="00C97911"/>
    <w:rsid w:val="00CA43B2"/>
    <w:rsid w:val="00CB198B"/>
    <w:rsid w:val="00CB7247"/>
    <w:rsid w:val="00CC7FA2"/>
    <w:rsid w:val="00CD7DD5"/>
    <w:rsid w:val="00CE0ED6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632F2"/>
    <w:rsid w:val="00E74E2B"/>
    <w:rsid w:val="00EA2A69"/>
    <w:rsid w:val="00EA3FF7"/>
    <w:rsid w:val="00EB303F"/>
    <w:rsid w:val="00EB4112"/>
    <w:rsid w:val="00EB5767"/>
    <w:rsid w:val="00EC15C2"/>
    <w:rsid w:val="00EC381F"/>
    <w:rsid w:val="00EC49E5"/>
    <w:rsid w:val="00ED0926"/>
    <w:rsid w:val="00EF1B34"/>
    <w:rsid w:val="00EF6402"/>
    <w:rsid w:val="00F01B76"/>
    <w:rsid w:val="00F2291F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83633"/>
    <w:rsid w:val="00F90DE3"/>
    <w:rsid w:val="00F92D70"/>
    <w:rsid w:val="00F96F0E"/>
    <w:rsid w:val="00F96FC5"/>
    <w:rsid w:val="00FA3C3E"/>
    <w:rsid w:val="00FD0D29"/>
    <w:rsid w:val="00FD5C76"/>
    <w:rsid w:val="00FE2463"/>
    <w:rsid w:val="00FE30B7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0446-258D-4658-94E9-0A0B9CE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2018-02-15T00:19:00Z</cp:lastPrinted>
  <dcterms:created xsi:type="dcterms:W3CDTF">2019-10-31T06:40:00Z</dcterms:created>
  <dcterms:modified xsi:type="dcterms:W3CDTF">2023-04-11T02:58:00Z</dcterms:modified>
</cp:coreProperties>
</file>