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B0" w:rsidRDefault="00392AB0" w:rsidP="00392AB0">
      <w:pPr>
        <w:jc w:val="center"/>
        <w:rPr>
          <w:b/>
          <w:bCs/>
          <w:sz w:val="26"/>
          <w:lang w:val="ru-RU"/>
        </w:rPr>
      </w:pPr>
      <w:bookmarkStart w:id="0" w:name="_GoBack"/>
      <w:bookmarkEnd w:id="0"/>
      <w:r>
        <w:rPr>
          <w:b/>
          <w:bCs/>
          <w:sz w:val="26"/>
          <w:lang w:val="ru-RU"/>
        </w:rPr>
        <w:t xml:space="preserve">МУНИЦИПАЛЬНЫЙ </w:t>
      </w:r>
      <w:r w:rsidR="00283462">
        <w:rPr>
          <w:b/>
          <w:bCs/>
          <w:sz w:val="26"/>
          <w:lang w:val="ru-RU"/>
        </w:rPr>
        <w:t>ПРАВОВОЙ АКТ</w:t>
      </w:r>
    </w:p>
    <w:p w:rsidR="00392AB0" w:rsidRDefault="00392AB0" w:rsidP="00392AB0">
      <w:pPr>
        <w:jc w:val="center"/>
        <w:rPr>
          <w:b/>
          <w:bCs/>
          <w:sz w:val="26"/>
          <w:lang w:val="ru-RU"/>
        </w:rPr>
      </w:pPr>
      <w:r>
        <w:rPr>
          <w:b/>
          <w:bCs/>
          <w:sz w:val="26"/>
          <w:lang w:val="ru-RU"/>
        </w:rPr>
        <w:t>НОВОЛИТОВСКОГО</w:t>
      </w:r>
    </w:p>
    <w:p w:rsidR="00392AB0" w:rsidRDefault="00392AB0" w:rsidP="000B013C">
      <w:pPr>
        <w:jc w:val="center"/>
        <w:rPr>
          <w:b/>
          <w:lang w:val="ru-RU"/>
        </w:rPr>
      </w:pPr>
      <w:r w:rsidRPr="000B013C">
        <w:rPr>
          <w:b/>
        </w:rPr>
        <w:t>СЕЛЬСКОГО ПОСЕЛЕНИЯ</w:t>
      </w:r>
    </w:p>
    <w:p w:rsidR="0084750A" w:rsidRPr="0084750A" w:rsidRDefault="0084750A" w:rsidP="000B013C">
      <w:pPr>
        <w:jc w:val="center"/>
        <w:rPr>
          <w:b/>
          <w:bCs/>
          <w:sz w:val="26"/>
          <w:lang w:val="ru-RU"/>
        </w:rPr>
      </w:pPr>
    </w:p>
    <w:p w:rsidR="00392AB0" w:rsidRPr="00283462" w:rsidRDefault="00283462" w:rsidP="00283462">
      <w:pPr>
        <w:pStyle w:val="ConsNonformat"/>
        <w:widowControl/>
        <w:ind w:right="0"/>
        <w:jc w:val="right"/>
        <w:rPr>
          <w:rFonts w:ascii="Times New Roman" w:hAnsi="Times New Roman"/>
        </w:rPr>
      </w:pPr>
      <w:r w:rsidRPr="00283462">
        <w:rPr>
          <w:rFonts w:ascii="Times New Roman" w:hAnsi="Times New Roman"/>
        </w:rPr>
        <w:t xml:space="preserve">Утвержден </w:t>
      </w:r>
    </w:p>
    <w:p w:rsidR="00283462" w:rsidRDefault="00283462" w:rsidP="00283462">
      <w:pPr>
        <w:pStyle w:val="ConsNonformat"/>
        <w:widowControl/>
        <w:ind w:right="0"/>
        <w:jc w:val="right"/>
        <w:rPr>
          <w:rFonts w:ascii="Times New Roman" w:hAnsi="Times New Roman"/>
        </w:rPr>
      </w:pPr>
      <w:r w:rsidRPr="00283462">
        <w:rPr>
          <w:rFonts w:ascii="Times New Roman" w:hAnsi="Times New Roman"/>
        </w:rPr>
        <w:t>Решением муниципального комитета</w:t>
      </w:r>
    </w:p>
    <w:p w:rsidR="00283462" w:rsidRDefault="00283462" w:rsidP="00283462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Новолитовского сельского поселения</w:t>
      </w:r>
    </w:p>
    <w:p w:rsidR="00283462" w:rsidRPr="00283462" w:rsidRDefault="00283462" w:rsidP="00283462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755F76">
        <w:rPr>
          <w:rFonts w:ascii="Times New Roman" w:hAnsi="Times New Roman"/>
        </w:rPr>
        <w:t xml:space="preserve"> 62</w:t>
      </w:r>
      <w:r>
        <w:rPr>
          <w:rFonts w:ascii="Times New Roman" w:hAnsi="Times New Roman"/>
        </w:rPr>
        <w:t xml:space="preserve">    от </w:t>
      </w:r>
      <w:r w:rsidR="0084750A">
        <w:rPr>
          <w:rFonts w:ascii="Times New Roman" w:hAnsi="Times New Roman"/>
        </w:rPr>
        <w:t>«</w:t>
      </w:r>
      <w:r w:rsidR="00755F76">
        <w:rPr>
          <w:rFonts w:ascii="Times New Roman" w:hAnsi="Times New Roman"/>
        </w:rPr>
        <w:t>09</w:t>
      </w:r>
      <w:r w:rsidR="0084750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55F76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 xml:space="preserve"> 201</w:t>
      </w:r>
      <w:r w:rsidR="008475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p w:rsidR="00283462" w:rsidRDefault="00283462" w:rsidP="00392AB0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392AB0" w:rsidRDefault="00392AB0" w:rsidP="00392AB0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392AB0" w:rsidRDefault="00392AB0" w:rsidP="00283462">
      <w:pPr>
        <w:jc w:val="right"/>
        <w:rPr>
          <w:sz w:val="26"/>
          <w:lang w:val="ru-RU"/>
        </w:rPr>
      </w:pPr>
    </w:p>
    <w:p w:rsidR="00283462" w:rsidRDefault="00283462" w:rsidP="00283462">
      <w:pPr>
        <w:jc w:val="right"/>
        <w:rPr>
          <w:sz w:val="26"/>
          <w:lang w:val="ru-RU"/>
        </w:rPr>
      </w:pPr>
    </w:p>
    <w:p w:rsidR="00392AB0" w:rsidRDefault="00392AB0" w:rsidP="00392AB0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О бюджете Новолитовского сельского поселения</w:t>
      </w:r>
    </w:p>
    <w:p w:rsidR="00392AB0" w:rsidRPr="000B013C" w:rsidRDefault="00392AB0" w:rsidP="000B013C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на 201</w:t>
      </w:r>
      <w:r w:rsidR="0084750A">
        <w:rPr>
          <w:b/>
          <w:sz w:val="26"/>
          <w:lang w:val="ru-RU"/>
        </w:rPr>
        <w:t>2</w:t>
      </w:r>
      <w:r>
        <w:rPr>
          <w:b/>
          <w:sz w:val="26"/>
          <w:lang w:val="ru-RU"/>
        </w:rPr>
        <w:t xml:space="preserve"> год </w:t>
      </w:r>
    </w:p>
    <w:p w:rsidR="00392AB0" w:rsidRDefault="00392AB0" w:rsidP="00392AB0">
      <w:pPr>
        <w:rPr>
          <w:sz w:val="26"/>
          <w:lang w:val="ru-RU"/>
        </w:rPr>
      </w:pP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СТАТЬЯ 1. ОСНОВНЫЕ ХАРАКТЕРИСТИКИ БЮДЖЕТА НОВОЛИТОВСКОГО СЕЛЬСКОГО ПОСЕЛЕНИЯ  НА 2011 ГОД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1. Утвердить основные характеристики бюджета Новолитовского сельского поселения на 201</w:t>
      </w:r>
      <w:r w:rsidR="0084750A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1) общий объем доходов бюджета Новолитовского сельского поселения в сумме </w:t>
      </w:r>
    </w:p>
    <w:p w:rsidR="00392AB0" w:rsidRDefault="0084750A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8 074 740</w:t>
      </w:r>
      <w:r w:rsidR="00392AB0">
        <w:rPr>
          <w:sz w:val="26"/>
          <w:lang w:val="ru-RU"/>
        </w:rPr>
        <w:t xml:space="preserve"> рублей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2) общий объем расходов бюджета Новолитовского сельского поселения в сумме </w:t>
      </w:r>
      <w:r w:rsidR="0084750A">
        <w:rPr>
          <w:sz w:val="26"/>
          <w:lang w:val="ru-RU"/>
        </w:rPr>
        <w:t>8 574 740</w:t>
      </w:r>
      <w:r>
        <w:rPr>
          <w:sz w:val="26"/>
          <w:lang w:val="ru-RU"/>
        </w:rPr>
        <w:t xml:space="preserve"> рублей.</w:t>
      </w:r>
    </w:p>
    <w:p w:rsidR="0084750A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3) размер дефицита бюджета Новолитовского сельского поселения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в сумме </w:t>
      </w:r>
      <w:r w:rsidR="0084750A">
        <w:rPr>
          <w:sz w:val="26"/>
          <w:lang w:val="ru-RU"/>
        </w:rPr>
        <w:t>5</w:t>
      </w:r>
      <w:r>
        <w:rPr>
          <w:sz w:val="26"/>
          <w:lang w:val="ru-RU"/>
        </w:rPr>
        <w:t>00</w:t>
      </w:r>
      <w:r w:rsidR="0084750A">
        <w:rPr>
          <w:sz w:val="26"/>
          <w:lang w:val="ru-RU"/>
        </w:rPr>
        <w:t xml:space="preserve"> 000</w:t>
      </w:r>
      <w:r>
        <w:rPr>
          <w:sz w:val="26"/>
          <w:lang w:val="ru-RU"/>
        </w:rPr>
        <w:t xml:space="preserve"> рублей.</w:t>
      </w:r>
    </w:p>
    <w:p w:rsidR="001411D4" w:rsidRDefault="001411D4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2. Установить иные показатели бюджета Новолитовского сельского поселения на 201</w:t>
      </w:r>
      <w:r w:rsidR="0084750A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год:</w:t>
      </w:r>
    </w:p>
    <w:p w:rsidR="001411D4" w:rsidRDefault="001411D4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1) источники внутреннего финансирования дефицита бюджета Новолитовского сельского поселения согласно приложению </w:t>
      </w:r>
      <w:r w:rsidR="00D7467B">
        <w:rPr>
          <w:sz w:val="26"/>
          <w:lang w:val="ru-RU"/>
        </w:rPr>
        <w:t>8</w:t>
      </w:r>
      <w:r>
        <w:rPr>
          <w:sz w:val="26"/>
          <w:lang w:val="ru-RU"/>
        </w:rPr>
        <w:t xml:space="preserve"> к настоящему решению.</w:t>
      </w: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СТАТЬЯ 2. ГЛАВНЫЕ АДМИНИСТРАТОРЫ ДОХОДОВ БЮДЖЕТА НОВОЛИТОВСКОГО СЕЛЬСКОГО ПОСЕЛЕНИЯ</w:t>
      </w:r>
      <w:r w:rsidR="0084750A">
        <w:rPr>
          <w:sz w:val="26"/>
          <w:lang w:val="ru-RU"/>
        </w:rPr>
        <w:t>, ГЛАВНЫЕ АДМИНИСТРАТОРЫ ИСТОЧНИКОВ ФИНАНСИРОВАНИЯ ДЕФИЦИТА БЮДЖЕТА НОВОЛИТОВСКОГО СЕЛЬСКОГО ПОСЕЛЕНИЯ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1. Установить коды главных администраторов доходов </w:t>
      </w:r>
      <w:r w:rsidR="00A05C7B">
        <w:rPr>
          <w:sz w:val="26"/>
          <w:lang w:val="ru-RU"/>
        </w:rPr>
        <w:t xml:space="preserve">местного </w:t>
      </w:r>
      <w:r>
        <w:rPr>
          <w:sz w:val="26"/>
          <w:lang w:val="ru-RU"/>
        </w:rPr>
        <w:t>бюджета  – органов местного самоуправления Новолитовского сельского поселения, закрепить за ними виды (подвиды) доходов  бюджета поселения согласно приложению 1 к настоящему решению.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2. Утвердить перечень, коды главных администраторов доходов </w:t>
      </w:r>
      <w:r w:rsidR="00A05C7B">
        <w:rPr>
          <w:sz w:val="26"/>
          <w:lang w:val="ru-RU"/>
        </w:rPr>
        <w:t xml:space="preserve">местного </w:t>
      </w:r>
      <w:r>
        <w:rPr>
          <w:sz w:val="26"/>
          <w:lang w:val="ru-RU"/>
        </w:rPr>
        <w:t>бюджета</w:t>
      </w:r>
      <w:r w:rsidR="0084750A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 – органов местного самоуправления Новолитовского сельского поселения и закрепляемые за ними виды (подвиды) доходов бюджета поселения, согласно приложению 2 к настоящему решению.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3. Утвердить перечень</w:t>
      </w:r>
      <w:r w:rsidR="00871234">
        <w:rPr>
          <w:sz w:val="26"/>
          <w:lang w:val="ru-RU"/>
        </w:rPr>
        <w:t>, коды</w:t>
      </w:r>
      <w:r>
        <w:rPr>
          <w:sz w:val="26"/>
          <w:lang w:val="ru-RU"/>
        </w:rPr>
        <w:t xml:space="preserve"> главных администраторов доходов </w:t>
      </w:r>
      <w:r w:rsidR="00A05C7B">
        <w:rPr>
          <w:sz w:val="26"/>
          <w:lang w:val="ru-RU"/>
        </w:rPr>
        <w:t xml:space="preserve">местного </w:t>
      </w:r>
      <w:r>
        <w:rPr>
          <w:sz w:val="26"/>
          <w:lang w:val="ru-RU"/>
        </w:rPr>
        <w:t xml:space="preserve">бюджета  – органов государственной власти </w:t>
      </w:r>
      <w:r w:rsidR="00871234">
        <w:rPr>
          <w:sz w:val="26"/>
          <w:lang w:val="ru-RU"/>
        </w:rPr>
        <w:t>Российской Федерации и органов местного самоуправления Партизанского муниципального района</w:t>
      </w:r>
      <w:r>
        <w:rPr>
          <w:sz w:val="26"/>
          <w:lang w:val="ru-RU"/>
        </w:rPr>
        <w:t xml:space="preserve"> и закрепляемые за ними виды (подвиды) доходов бюджета поселения в соответствии с законодательством Российской Федерации,</w:t>
      </w:r>
      <w:r w:rsidR="000E1F67">
        <w:rPr>
          <w:sz w:val="26"/>
          <w:lang w:val="ru-RU"/>
        </w:rPr>
        <w:t xml:space="preserve"> муниципальными правовыми актами Партизанского муниципального района</w:t>
      </w:r>
      <w:r>
        <w:rPr>
          <w:sz w:val="26"/>
          <w:lang w:val="ru-RU"/>
        </w:rPr>
        <w:t xml:space="preserve"> согласно приложению 3 к настоящему решению.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lastRenderedPageBreak/>
        <w:t xml:space="preserve">4. Утвердить перечень главных администраторов источников финансирования дефицита </w:t>
      </w:r>
      <w:r w:rsidR="00DE24BB">
        <w:rPr>
          <w:sz w:val="26"/>
          <w:lang w:val="ru-RU"/>
        </w:rPr>
        <w:t xml:space="preserve">местного </w:t>
      </w:r>
      <w:r>
        <w:rPr>
          <w:sz w:val="26"/>
          <w:lang w:val="ru-RU"/>
        </w:rPr>
        <w:t xml:space="preserve">бюджета </w:t>
      </w:r>
      <w:r w:rsidR="00DE24BB">
        <w:rPr>
          <w:sz w:val="26"/>
          <w:lang w:val="ru-RU"/>
        </w:rPr>
        <w:t>– органов местного самоуправления Новолитовского сельского поселения</w:t>
      </w:r>
      <w:r>
        <w:rPr>
          <w:sz w:val="26"/>
          <w:lang w:val="ru-RU"/>
        </w:rPr>
        <w:t>, согласно приложению 4 к настоящему решению.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871234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5</w:t>
      </w:r>
      <w:r w:rsidR="00392AB0">
        <w:rPr>
          <w:sz w:val="26"/>
          <w:lang w:val="ru-RU"/>
        </w:rPr>
        <w:t>. В случае изменения в 201</w:t>
      </w:r>
      <w:r>
        <w:rPr>
          <w:sz w:val="26"/>
          <w:lang w:val="ru-RU"/>
        </w:rPr>
        <w:t>2</w:t>
      </w:r>
      <w:r w:rsidR="00392AB0">
        <w:rPr>
          <w:sz w:val="26"/>
          <w:lang w:val="ru-RU"/>
        </w:rPr>
        <w:t xml:space="preserve"> году бюджетной классификации Российской Федерации, состава и (или) функций главных администраторов доходов бюджета поселения</w:t>
      </w:r>
      <w:r>
        <w:rPr>
          <w:sz w:val="26"/>
          <w:lang w:val="ru-RU"/>
        </w:rPr>
        <w:t xml:space="preserve"> или  главных администраторов источников финансирования дефицита бюджета поселения,</w:t>
      </w:r>
      <w:r w:rsidR="00392AB0">
        <w:rPr>
          <w:sz w:val="26"/>
          <w:lang w:val="ru-RU"/>
        </w:rPr>
        <w:t xml:space="preserve"> Администрация Новолитовского сельского поселения </w:t>
      </w:r>
      <w:r>
        <w:rPr>
          <w:sz w:val="26"/>
          <w:lang w:val="ru-RU"/>
        </w:rPr>
        <w:t>Партизанского муниципаль</w:t>
      </w:r>
      <w:r w:rsidR="00392AB0">
        <w:rPr>
          <w:sz w:val="26"/>
          <w:lang w:val="ru-RU"/>
        </w:rPr>
        <w:t>ного района (далее – администрация поселения) вправе устанавливать коды главных администраторов доходов бюджета поселения</w:t>
      </w:r>
      <w:r w:rsidR="004022CA">
        <w:rPr>
          <w:sz w:val="26"/>
          <w:lang w:val="ru-RU"/>
        </w:rPr>
        <w:t>, главных администраторов источников финансирования дефицита бюджета поселения</w:t>
      </w:r>
      <w:r w:rsidR="00392AB0">
        <w:rPr>
          <w:sz w:val="26"/>
          <w:lang w:val="ru-RU"/>
        </w:rPr>
        <w:t xml:space="preserve"> и закреплять виды (подвиды) доходов бюджета поселения за главными администраторами доходов бюджета поселения</w:t>
      </w:r>
      <w:r w:rsidR="004022CA">
        <w:rPr>
          <w:sz w:val="26"/>
          <w:lang w:val="ru-RU"/>
        </w:rPr>
        <w:t>, статьи и виды источников финансирования дефицита бюджета поселения за главными администраторами источников финансирования дефицита  бюджета поселения с последующим внесением муниципальным комитетом Новолитовского сельского поселения соответствующих изменений в настоящее решение.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СТАТЬЯ 3. ФОРМИРОВАНИЕ ДОХОДОВ БЮДЖЕТА ПОСЕЛЕНИЯ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1. Установить, что доходы бюджета Новолитовского сельского поселения, поступающие в 201</w:t>
      </w:r>
      <w:r w:rsidR="004022CA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году, формируются за счет: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доходов от уплаты федеральных налогов и сборов,</w:t>
      </w:r>
      <w:r w:rsidR="00DE24BB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региональных и местных налогов и налогов, предусмотренных специальными налоговыми режимами, в соответствии с нормативами отчислений, установленными </w:t>
      </w:r>
      <w:r w:rsidR="00DE24BB">
        <w:rPr>
          <w:sz w:val="26"/>
          <w:lang w:val="ru-RU"/>
        </w:rPr>
        <w:t>б</w:t>
      </w:r>
      <w:r>
        <w:rPr>
          <w:sz w:val="26"/>
          <w:lang w:val="ru-RU"/>
        </w:rPr>
        <w:t xml:space="preserve">юджетным </w:t>
      </w:r>
      <w:r w:rsidR="00DE24BB">
        <w:rPr>
          <w:sz w:val="26"/>
          <w:lang w:val="ru-RU"/>
        </w:rPr>
        <w:t>законодательством</w:t>
      </w:r>
      <w:r>
        <w:rPr>
          <w:sz w:val="26"/>
          <w:lang w:val="ru-RU"/>
        </w:rPr>
        <w:t xml:space="preserve"> Российской Федерации</w:t>
      </w:r>
      <w:r w:rsidR="00DE24BB">
        <w:rPr>
          <w:sz w:val="26"/>
          <w:lang w:val="ru-RU"/>
        </w:rPr>
        <w:t xml:space="preserve"> и законодательством о налогах и сборах, в том числе</w:t>
      </w:r>
      <w:r>
        <w:rPr>
          <w:sz w:val="26"/>
          <w:lang w:val="ru-RU"/>
        </w:rPr>
        <w:t>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 - доходов от уплаты налога на доходы физических лиц,</w:t>
      </w:r>
      <w:r>
        <w:rPr>
          <w:sz w:val="26"/>
          <w:lang w:val="ru-RU"/>
        </w:rPr>
        <w:t xml:space="preserve"> подлежащих зачислению в бюджет поселения, - в соответствии с нормативами отчислений установленными органом государственной власти Приморского края в размере 10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- единого сельскохозяйственного налога </w:t>
      </w:r>
      <w:r>
        <w:rPr>
          <w:sz w:val="26"/>
          <w:lang w:val="ru-RU"/>
        </w:rPr>
        <w:t>– по нормативу 3</w:t>
      </w:r>
      <w:r w:rsidR="004633F4">
        <w:rPr>
          <w:sz w:val="26"/>
          <w:lang w:val="ru-RU"/>
        </w:rPr>
        <w:t>5</w:t>
      </w:r>
      <w:r>
        <w:rPr>
          <w:sz w:val="26"/>
          <w:lang w:val="ru-RU"/>
        </w:rPr>
        <w:t xml:space="preserve">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государственной пошлины за совершение нотариальных действий</w:t>
      </w:r>
      <w:r>
        <w:rPr>
          <w:sz w:val="26"/>
          <w:lang w:val="ru-RU"/>
        </w:rPr>
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392AB0" w:rsidRDefault="00392AB0" w:rsidP="00392AB0">
      <w:pPr>
        <w:jc w:val="both"/>
        <w:rPr>
          <w:b/>
          <w:sz w:val="26"/>
          <w:lang w:val="ru-RU"/>
        </w:rPr>
      </w:pPr>
      <w:r>
        <w:rPr>
          <w:b/>
          <w:sz w:val="26"/>
          <w:lang w:val="ru-RU"/>
        </w:rPr>
        <w:t>- местных налогов и сборов согласно законодательству Российской Федерации</w:t>
      </w:r>
      <w:r w:rsidR="00DE24BB">
        <w:rPr>
          <w:b/>
          <w:sz w:val="26"/>
          <w:lang w:val="ru-RU"/>
        </w:rPr>
        <w:t xml:space="preserve"> в том числе</w:t>
      </w:r>
      <w:r>
        <w:rPr>
          <w:b/>
          <w:sz w:val="26"/>
          <w:lang w:val="ru-RU"/>
        </w:rPr>
        <w:t>:</w:t>
      </w:r>
    </w:p>
    <w:p w:rsidR="0027385B" w:rsidRPr="0027385B" w:rsidRDefault="0027385B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налог</w:t>
      </w:r>
      <w:r w:rsidR="00DE24BB">
        <w:rPr>
          <w:b/>
          <w:sz w:val="26"/>
          <w:lang w:val="ru-RU"/>
        </w:rPr>
        <w:t>а</w:t>
      </w:r>
      <w:r>
        <w:rPr>
          <w:b/>
          <w:sz w:val="26"/>
          <w:lang w:val="ru-RU"/>
        </w:rPr>
        <w:t xml:space="preserve"> на имущество физических лиц, </w:t>
      </w:r>
      <w:r w:rsidRPr="0027385B">
        <w:rPr>
          <w:sz w:val="26"/>
          <w:lang w:val="ru-RU"/>
        </w:rPr>
        <w:t>взимаемого на территории поселени</w:t>
      </w:r>
      <w:r w:rsidR="00DE24BB">
        <w:rPr>
          <w:sz w:val="26"/>
          <w:lang w:val="ru-RU"/>
        </w:rPr>
        <w:t>я</w:t>
      </w:r>
      <w:r w:rsidRPr="0027385B">
        <w:rPr>
          <w:sz w:val="26"/>
          <w:lang w:val="ru-RU"/>
        </w:rPr>
        <w:t xml:space="preserve"> – по нормативу 100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>
        <w:rPr>
          <w:b/>
          <w:sz w:val="26"/>
          <w:lang w:val="ru-RU"/>
        </w:rPr>
        <w:t>земельного налога,</w:t>
      </w:r>
      <w:r>
        <w:rPr>
          <w:sz w:val="26"/>
          <w:lang w:val="ru-RU"/>
        </w:rPr>
        <w:t xml:space="preserve"> взимаемого на территории поселения – по нормативу 100 процентов, в том числе: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земельного налога, взимаемого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расположенных в границах поселений;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земельного налога, взимаемого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расположенных в границах поселений;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lastRenderedPageBreak/>
        <w:t>- неналоговых доходов</w:t>
      </w:r>
      <w:r>
        <w:rPr>
          <w:sz w:val="26"/>
          <w:lang w:val="ru-RU"/>
        </w:rPr>
        <w:t xml:space="preserve">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доходов от использования имущества, находящегося в муниципальной собственности,</w:t>
      </w:r>
      <w:r>
        <w:rPr>
          <w:sz w:val="26"/>
          <w:lang w:val="ru-RU"/>
        </w:rPr>
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</w:t>
      </w:r>
      <w:r w:rsidR="004633F4">
        <w:rPr>
          <w:sz w:val="26"/>
          <w:lang w:val="ru-RU"/>
        </w:rPr>
        <w:t>,</w:t>
      </w:r>
      <w:r>
        <w:rPr>
          <w:sz w:val="26"/>
          <w:lang w:val="ru-RU"/>
        </w:rPr>
        <w:t xml:space="preserve"> - по нормативу 100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доходов от продажи имущества</w:t>
      </w:r>
      <w:r>
        <w:rPr>
          <w:sz w:val="26"/>
          <w:lang w:val="ru-RU"/>
        </w:rPr>
        <w:t xml:space="preserve">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в бюджет поселения до разграничения государственной собственности на землю поступают: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доходы от передачи в аренду земельных участков</w:t>
      </w:r>
      <w:r>
        <w:rPr>
          <w:sz w:val="26"/>
          <w:lang w:val="ru-RU"/>
        </w:rPr>
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доходы от продажи земельных участков</w:t>
      </w:r>
      <w:r>
        <w:rPr>
          <w:sz w:val="26"/>
          <w:lang w:val="ru-RU"/>
        </w:rPr>
        <w:t>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в бюджет поселения поступают: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доходы от продажи земельных участков, которые расположены в границах поселений, находятся в федеральной собственности</w:t>
      </w:r>
      <w:r>
        <w:rPr>
          <w:sz w:val="26"/>
          <w:lang w:val="ru-RU"/>
        </w:rPr>
        <w:t xml:space="preserve">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0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доходы от передачи в аренду земельных участков, которые расположены в границах поселений, находятся в федеральной собственности</w:t>
      </w:r>
      <w:r>
        <w:rPr>
          <w:sz w:val="26"/>
          <w:lang w:val="ru-RU"/>
        </w:rPr>
        <w:t xml:space="preserve">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</w:t>
      </w:r>
      <w:r>
        <w:rPr>
          <w:sz w:val="26"/>
          <w:lang w:val="ru-RU"/>
        </w:rPr>
        <w:t xml:space="preserve">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392AB0" w:rsidRDefault="00392AB0" w:rsidP="00392AB0">
      <w:pPr>
        <w:jc w:val="both"/>
        <w:rPr>
          <w:b/>
          <w:sz w:val="26"/>
          <w:lang w:val="ru-RU"/>
        </w:rPr>
      </w:pPr>
      <w:r>
        <w:rPr>
          <w:b/>
          <w:sz w:val="26"/>
          <w:lang w:val="ru-RU"/>
        </w:rPr>
        <w:t>прочие неналоговые доходы: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в размере 100 процентов;</w:t>
      </w:r>
    </w:p>
    <w:p w:rsidR="004633F4" w:rsidRDefault="004633F4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 прочие доходы от оказания платных услуг получателями средств бюджетов поселений и компенсации затрат бюджетов поселений в размере 100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lastRenderedPageBreak/>
        <w:t>-  прочие неналоговые доходы бюджетов поселений (средства самообложения) с зачислением в бюджет поселения в размере 100 процентов;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 невыясненные поступления, зачисляемые в бюджеты поселений в размере 100 процентов.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b/>
          <w:sz w:val="26"/>
          <w:lang w:val="ru-RU"/>
        </w:rPr>
        <w:t>- доходов от остальных налоговых и неналоговых доходов</w:t>
      </w:r>
      <w:r>
        <w:rPr>
          <w:sz w:val="26"/>
          <w:lang w:val="ru-RU"/>
        </w:rPr>
        <w:t>, подлежащих зачислению в бюджеты поселений Партизанского муниципального района;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>
        <w:rPr>
          <w:b/>
          <w:sz w:val="26"/>
          <w:lang w:val="ru-RU"/>
        </w:rPr>
        <w:t>доходов в виде безвозмездных и безвозвратных перечислений</w:t>
      </w:r>
      <w:r>
        <w:rPr>
          <w:sz w:val="26"/>
          <w:lang w:val="ru-RU"/>
        </w:rPr>
        <w:t>.</w:t>
      </w:r>
    </w:p>
    <w:p w:rsidR="00033AD3" w:rsidRDefault="00033AD3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2. Установить, что в доходы бюджета Новолитовского сельского поселения зачисляются:</w:t>
      </w:r>
    </w:p>
    <w:p w:rsidR="00033AD3" w:rsidRDefault="00033AD3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</w:t>
      </w:r>
      <w:r w:rsidR="0027385B">
        <w:rPr>
          <w:sz w:val="26"/>
          <w:lang w:val="ru-RU"/>
        </w:rPr>
        <w:t>Р</w:t>
      </w:r>
      <w:r>
        <w:rPr>
          <w:sz w:val="26"/>
          <w:lang w:val="ru-RU"/>
        </w:rPr>
        <w:t>оссийской Федерации.</w:t>
      </w:r>
    </w:p>
    <w:p w:rsidR="00033AD3" w:rsidRDefault="00033AD3" w:rsidP="00392AB0">
      <w:pPr>
        <w:jc w:val="both"/>
        <w:rPr>
          <w:sz w:val="26"/>
          <w:lang w:val="ru-RU"/>
        </w:rPr>
      </w:pPr>
    </w:p>
    <w:p w:rsidR="002D2B5D" w:rsidRDefault="002D2B5D" w:rsidP="00392AB0">
      <w:pPr>
        <w:jc w:val="both"/>
        <w:rPr>
          <w:sz w:val="26"/>
          <w:lang w:val="ru-RU"/>
        </w:rPr>
      </w:pPr>
    </w:p>
    <w:p w:rsidR="002D2B5D" w:rsidRDefault="002D2B5D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СТАТЬЯ 4. ОБЪЕМЫ ДОХОДОВ БЮДЖЕТА НОВОЛИТОВСКОГО СЕЛЬСКОГО ПОСЕЛЕНИЯ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Учесть в бюджете поселения на 201</w:t>
      </w:r>
      <w:r w:rsidR="004633F4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 доходы в объемах согласно приложению 5 к настоящему решению. 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0B013C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СТАТЬЯ 5. БЮДЖЕТНЫЕ АССИГНОВАНИЯ НОВОЛИТОВСКОГО СЕЛЬСКОГО ПОСЕЛЕНИЯ НА  201</w:t>
      </w:r>
      <w:r w:rsidR="004633F4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1. Утвердить в пределах общего объема расходов, установленного статьей 1 настоящего решения, распределение бюджетных ассигнований из бюджета поселения на 201</w:t>
      </w:r>
      <w:r w:rsidR="004633F4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 по разделам, подразделам, целевым статьям и видам расходов в соответствии с классификацией расходов бюджетов Российской Федерации согласно приложению 6 к настоящему решению.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2.  Утвердить в пределах общего объема расходов, установленного статьей 1 настоящего решения, распределение бюджетных ассигнований в ведомственной структуре расходов </w:t>
      </w:r>
      <w:r w:rsidR="009448A5">
        <w:rPr>
          <w:sz w:val="26"/>
          <w:lang w:val="ru-RU"/>
        </w:rPr>
        <w:t xml:space="preserve"> местных </w:t>
      </w:r>
      <w:r>
        <w:rPr>
          <w:sz w:val="26"/>
          <w:lang w:val="ru-RU"/>
        </w:rPr>
        <w:t>бюджетов согласно приложению 7 к настоящему решению.</w:t>
      </w:r>
    </w:p>
    <w:p w:rsidR="00295A2F" w:rsidRDefault="00295A2F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3.  Утвердить в составе расходов поселения на 2012 год:</w:t>
      </w:r>
    </w:p>
    <w:p w:rsidR="00295A2F" w:rsidRDefault="00295A2F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-  дотации бюджетам поселений на выравнивание бюджетной обеспеченности в сумме 3 380 000 рублей.</w:t>
      </w:r>
    </w:p>
    <w:p w:rsidR="00392AB0" w:rsidRDefault="00295A2F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4</w:t>
      </w:r>
      <w:r w:rsidR="00392AB0">
        <w:rPr>
          <w:sz w:val="26"/>
          <w:lang w:val="ru-RU"/>
        </w:rPr>
        <w:t>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финансовый орган Новолитовского сельского поселения (администрация Новолитовского сельского поселения) вправе вносить изменения в сводную бюджетную роспись бюджета поселения без внесения изменений в настоящее решение.</w:t>
      </w:r>
    </w:p>
    <w:p w:rsidR="009448A5" w:rsidRDefault="009448A5" w:rsidP="008551E5">
      <w:pPr>
        <w:ind w:firstLine="708"/>
        <w:jc w:val="both"/>
        <w:rPr>
          <w:sz w:val="26"/>
          <w:lang w:val="ru-RU"/>
        </w:rPr>
      </w:pPr>
    </w:p>
    <w:p w:rsidR="009448A5" w:rsidRDefault="009448A5" w:rsidP="008551E5">
      <w:pPr>
        <w:ind w:firstLine="708"/>
        <w:jc w:val="both"/>
        <w:rPr>
          <w:sz w:val="26"/>
          <w:lang w:val="ru-RU"/>
        </w:rPr>
      </w:pPr>
    </w:p>
    <w:p w:rsidR="009448A5" w:rsidRDefault="009448A5" w:rsidP="008551E5">
      <w:pPr>
        <w:ind w:firstLine="708"/>
        <w:jc w:val="both"/>
        <w:rPr>
          <w:sz w:val="26"/>
          <w:lang w:val="ru-RU"/>
        </w:rPr>
      </w:pPr>
    </w:p>
    <w:p w:rsidR="009448A5" w:rsidRDefault="009448A5" w:rsidP="008551E5">
      <w:pPr>
        <w:ind w:firstLine="708"/>
        <w:jc w:val="both"/>
        <w:rPr>
          <w:sz w:val="26"/>
          <w:lang w:val="ru-RU"/>
        </w:rPr>
      </w:pPr>
    </w:p>
    <w:p w:rsidR="009448A5" w:rsidRDefault="009448A5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lastRenderedPageBreak/>
        <w:t>СТАТЬЯ 6. О КАССОВОМ ОБСЛУЖИВАНИИ БЮДЖЕТА НОВОЛИТОВСКОГО СЕЛЬСКОГО ПОСЕЛЕНИЯ</w:t>
      </w:r>
    </w:p>
    <w:p w:rsidR="009448A5" w:rsidRDefault="009448A5" w:rsidP="009448A5">
      <w:pPr>
        <w:jc w:val="both"/>
        <w:rPr>
          <w:sz w:val="26"/>
          <w:lang w:val="ru-RU"/>
        </w:rPr>
      </w:pPr>
    </w:p>
    <w:p w:rsidR="009448A5" w:rsidRDefault="009448A5" w:rsidP="004376E6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1.Установить, что исполнение местного бюджета по казначейской системе осуществляется администрацией Новолитовского сельского поселения с использованием лицевых счетов бюджетных средств, открытых в органе, осуществляющем кассовое обслуживание местного бюджета  в соответствии с законодательством Российской Федерации и законодательством субъекта Российской Федерации. </w:t>
      </w:r>
    </w:p>
    <w:p w:rsidR="009448A5" w:rsidRDefault="009448A5" w:rsidP="009448A5">
      <w:pPr>
        <w:jc w:val="both"/>
        <w:rPr>
          <w:sz w:val="26"/>
          <w:lang w:val="ru-RU"/>
        </w:rPr>
      </w:pPr>
    </w:p>
    <w:p w:rsidR="009448A5" w:rsidRDefault="009448A5" w:rsidP="004376E6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СТАТЬЯ 7. О ВВЕДЕНИИ В ДЕЙСТВИЕ ПРАВОВЫХ АКТОВ ОРГАНОВ МЕСТНОГО САМОУПРАВЛЕНИЯ</w:t>
      </w:r>
    </w:p>
    <w:p w:rsidR="009448A5" w:rsidRDefault="009448A5" w:rsidP="009448A5">
      <w:pPr>
        <w:jc w:val="both"/>
        <w:rPr>
          <w:sz w:val="26"/>
          <w:lang w:val="ru-RU"/>
        </w:rPr>
      </w:pPr>
    </w:p>
    <w:p w:rsidR="009448A5" w:rsidRDefault="004376E6" w:rsidP="009448A5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</w:t>
      </w:r>
      <w:r>
        <w:rPr>
          <w:sz w:val="26"/>
          <w:lang w:val="ru-RU"/>
        </w:rPr>
        <w:tab/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2012 год</w:t>
      </w:r>
      <w:r w:rsidR="00755F76">
        <w:rPr>
          <w:sz w:val="26"/>
          <w:lang w:val="ru-RU"/>
        </w:rPr>
        <w:t>, а</w:t>
      </w:r>
      <w:r>
        <w:rPr>
          <w:sz w:val="26"/>
          <w:lang w:val="ru-RU"/>
        </w:rPr>
        <w:t xml:space="preserve">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2012 год, а также после внесения соответствующих изменений в настоящее решение.</w:t>
      </w:r>
    </w:p>
    <w:p w:rsidR="004376E6" w:rsidRDefault="004376E6" w:rsidP="009448A5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В случае, если реализация правового акта частично (не в полной мере) обеспечена источниками финансирования в местном бюджете. Такой правовой акт реализуется и применяется в пределах средств, предусмотренных на эти цели в местном бюджете на 2012 год.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СТАТЬЯ </w:t>
      </w:r>
      <w:r w:rsidR="004376E6">
        <w:rPr>
          <w:sz w:val="26"/>
          <w:lang w:val="ru-RU"/>
        </w:rPr>
        <w:t>8</w:t>
      </w:r>
      <w:r>
        <w:rPr>
          <w:sz w:val="26"/>
          <w:lang w:val="ru-RU"/>
        </w:rPr>
        <w:t xml:space="preserve"> ИНДЕКСАЦИЯ ОПЛАТЫ ТРУДА РАБОТНИКОВ, СОДЕРЖАЩИХСЯ ЗА</w:t>
      </w:r>
      <w:r w:rsidR="008551E5">
        <w:rPr>
          <w:sz w:val="26"/>
          <w:lang w:val="ru-RU"/>
        </w:rPr>
        <w:t xml:space="preserve"> СЧЕТ СРЕДСТВ БЮДЖЕТА ПОСЕЛЕНИЯ.</w:t>
      </w:r>
    </w:p>
    <w:p w:rsidR="008551E5" w:rsidRDefault="008551E5" w:rsidP="00392AB0">
      <w:pPr>
        <w:ind w:firstLine="720"/>
        <w:jc w:val="both"/>
        <w:rPr>
          <w:sz w:val="26"/>
          <w:lang w:val="ru-RU"/>
        </w:rPr>
      </w:pPr>
    </w:p>
    <w:p w:rsidR="00BE607F" w:rsidRDefault="00392AB0" w:rsidP="00BE607F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="004376E6">
        <w:rPr>
          <w:sz w:val="26"/>
          <w:lang w:val="ru-RU"/>
        </w:rPr>
        <w:tab/>
      </w:r>
      <w:r>
        <w:rPr>
          <w:sz w:val="26"/>
          <w:lang w:val="ru-RU"/>
        </w:rPr>
        <w:t>Провести</w:t>
      </w:r>
      <w:r w:rsidR="00BE607F">
        <w:rPr>
          <w:sz w:val="26"/>
          <w:lang w:val="ru-RU"/>
        </w:rPr>
        <w:t xml:space="preserve"> с 1 октября 2012 года</w:t>
      </w:r>
      <w:r>
        <w:rPr>
          <w:sz w:val="26"/>
          <w:lang w:val="ru-RU"/>
        </w:rPr>
        <w:t xml:space="preserve"> индексацию </w:t>
      </w:r>
      <w:r w:rsidR="00BE607F">
        <w:rPr>
          <w:sz w:val="26"/>
          <w:lang w:val="ru-RU"/>
        </w:rPr>
        <w:t>путем увеличения в 1,06 раза:</w:t>
      </w:r>
    </w:p>
    <w:p w:rsidR="00BE607F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1)  </w:t>
      </w:r>
      <w:r w:rsidR="00BE607F">
        <w:rPr>
          <w:sz w:val="26"/>
          <w:lang w:val="ru-RU"/>
        </w:rPr>
        <w:t>тарифных ставок (должностных окладов) тарифной сетки по оплате труда работников  муниципальных учреждений и (или) окладов (должностных окладов), ставок заработной платы работников муниципальных учреждений, финансируемых из местного бюджета в условиях применения новых систем оплаты труда;</w:t>
      </w:r>
    </w:p>
    <w:p w:rsidR="00BE607F" w:rsidRDefault="00392AB0" w:rsidP="00BE607F">
      <w:pPr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2) </w:t>
      </w:r>
      <w:r w:rsidR="00DB1821">
        <w:rPr>
          <w:sz w:val="26"/>
          <w:lang w:val="ru-RU"/>
        </w:rPr>
        <w:t>размеров ежемесячного денежного вознаграждения лиц, замещающих муниципальные должности;</w:t>
      </w:r>
    </w:p>
    <w:p w:rsidR="00DB1821" w:rsidRDefault="00DB1821" w:rsidP="00BE607F">
      <w:pPr>
        <w:jc w:val="both"/>
        <w:rPr>
          <w:sz w:val="26"/>
          <w:lang w:val="ru-RU"/>
        </w:rPr>
      </w:pPr>
      <w:r>
        <w:rPr>
          <w:sz w:val="26"/>
          <w:lang w:val="ru-RU"/>
        </w:rPr>
        <w:t>3) размеров окладов месячного денежного содержания по должностям муниципальной службы;</w:t>
      </w:r>
    </w:p>
    <w:p w:rsidR="00DB1821" w:rsidRDefault="00DB1821" w:rsidP="00BE607F">
      <w:pPr>
        <w:jc w:val="both"/>
        <w:rPr>
          <w:sz w:val="26"/>
          <w:lang w:val="ru-RU"/>
        </w:rPr>
      </w:pPr>
      <w:r>
        <w:rPr>
          <w:sz w:val="26"/>
          <w:lang w:val="ru-RU"/>
        </w:rPr>
        <w:t>4) размеров должностных окладов работников, замещающих должности, не являющиеся должностями муниципальной службы.</w:t>
      </w:r>
    </w:p>
    <w:p w:rsidR="00DB1821" w:rsidRDefault="00DB1821" w:rsidP="00BE607F">
      <w:pPr>
        <w:jc w:val="both"/>
        <w:rPr>
          <w:sz w:val="26"/>
          <w:lang w:val="ru-RU"/>
        </w:rPr>
      </w:pPr>
    </w:p>
    <w:p w:rsidR="00392AB0" w:rsidRDefault="00BE607F" w:rsidP="00BE607F">
      <w:pPr>
        <w:jc w:val="both"/>
        <w:rPr>
          <w:sz w:val="26"/>
          <w:lang w:val="ru-RU"/>
        </w:rPr>
      </w:pPr>
      <w:r>
        <w:rPr>
          <w:sz w:val="26"/>
          <w:lang w:val="ru-RU"/>
        </w:rPr>
        <w:t>С</w:t>
      </w:r>
      <w:r w:rsidR="00392AB0">
        <w:rPr>
          <w:sz w:val="26"/>
          <w:lang w:val="ru-RU"/>
        </w:rPr>
        <w:t>ТАТЬЯ 7.    ШТАТНАЯ СТРУКТУРА.</w:t>
      </w:r>
    </w:p>
    <w:p w:rsidR="00392AB0" w:rsidRDefault="00392AB0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1.  Утвердить штатную структуру администрации Новолитовского сельского поселения Партизанского муниципального района на 201</w:t>
      </w:r>
      <w:r w:rsidR="00DB1821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 согласно приложению 9 к настоящему решению. </w:t>
      </w:r>
    </w:p>
    <w:p w:rsidR="001411D4" w:rsidRDefault="001411D4" w:rsidP="00392AB0">
      <w:pPr>
        <w:jc w:val="both"/>
        <w:rPr>
          <w:sz w:val="26"/>
          <w:lang w:val="ru-RU"/>
        </w:rPr>
      </w:pPr>
    </w:p>
    <w:p w:rsidR="00A05C7B" w:rsidRDefault="00A05C7B" w:rsidP="000B013C">
      <w:pPr>
        <w:ind w:firstLine="708"/>
        <w:jc w:val="both"/>
        <w:rPr>
          <w:sz w:val="26"/>
          <w:lang w:val="ru-RU"/>
        </w:rPr>
      </w:pPr>
    </w:p>
    <w:p w:rsidR="00A05C7B" w:rsidRDefault="00A05C7B" w:rsidP="000B013C">
      <w:pPr>
        <w:ind w:firstLine="708"/>
        <w:jc w:val="both"/>
        <w:rPr>
          <w:sz w:val="26"/>
          <w:lang w:val="ru-RU"/>
        </w:rPr>
      </w:pPr>
    </w:p>
    <w:p w:rsidR="000B013C" w:rsidRDefault="000B013C" w:rsidP="000B013C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lastRenderedPageBreak/>
        <w:t>СТАТЬЯ 8. РАСХОДЫ ЗА СЧЕТ СУБВЕНЦИЙ ИЗ БЮДЖЕТА ПРИМОРСКОГО КРАЯ.</w:t>
      </w:r>
    </w:p>
    <w:p w:rsidR="000B013C" w:rsidRDefault="000B013C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1. При осуществлении полномочий по первичному воинскому учету на территориях, где отсутствуют военные комиссариаты, утвердить штатную численность для Новолитовского сельского поселения в количестве – 1 единица.</w:t>
      </w:r>
    </w:p>
    <w:p w:rsidR="00553B0B" w:rsidRDefault="000B013C" w:rsidP="008551E5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>2. Утвердить расходы на работника военно-учетного стола в сумме 17</w:t>
      </w:r>
      <w:r w:rsidR="00DB1821">
        <w:rPr>
          <w:sz w:val="26"/>
          <w:lang w:val="ru-RU"/>
        </w:rPr>
        <w:t>4</w:t>
      </w:r>
      <w:r>
        <w:rPr>
          <w:sz w:val="26"/>
          <w:lang w:val="ru-RU"/>
        </w:rPr>
        <w:t> </w:t>
      </w:r>
      <w:r w:rsidR="00DB1821">
        <w:rPr>
          <w:sz w:val="26"/>
          <w:lang w:val="ru-RU"/>
        </w:rPr>
        <w:t>740</w:t>
      </w:r>
      <w:r>
        <w:rPr>
          <w:sz w:val="26"/>
          <w:lang w:val="ru-RU"/>
        </w:rPr>
        <w:t xml:space="preserve"> рублей.</w:t>
      </w:r>
    </w:p>
    <w:p w:rsidR="001411D4" w:rsidRDefault="001411D4" w:rsidP="00392AB0">
      <w:pPr>
        <w:jc w:val="both"/>
        <w:rPr>
          <w:sz w:val="26"/>
          <w:lang w:val="ru-RU"/>
        </w:rPr>
      </w:pPr>
    </w:p>
    <w:p w:rsidR="00392AB0" w:rsidRDefault="00392AB0" w:rsidP="00553B0B">
      <w:pPr>
        <w:ind w:firstLine="708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СТАТЬЯ </w:t>
      </w:r>
      <w:r w:rsidR="000B013C">
        <w:rPr>
          <w:sz w:val="26"/>
          <w:lang w:val="ru-RU"/>
        </w:rPr>
        <w:t>9</w:t>
      </w:r>
      <w:r>
        <w:rPr>
          <w:sz w:val="26"/>
          <w:lang w:val="ru-RU"/>
        </w:rPr>
        <w:t>. ВСТУПЛЕНИЕ В СИЛУ НАСТОЯЩЕГО РЕШЕНИЯ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Настоящее решение вступает в силу с 01 января 201</w:t>
      </w:r>
      <w:r w:rsidR="00DB1821">
        <w:rPr>
          <w:sz w:val="26"/>
          <w:lang w:val="ru-RU"/>
        </w:rPr>
        <w:t>2</w:t>
      </w:r>
      <w:r>
        <w:rPr>
          <w:sz w:val="26"/>
          <w:lang w:val="ru-RU"/>
        </w:rPr>
        <w:t xml:space="preserve"> года.</w:t>
      </w:r>
    </w:p>
    <w:p w:rsidR="00392AB0" w:rsidRDefault="00392AB0" w:rsidP="00392AB0">
      <w:pPr>
        <w:jc w:val="both"/>
        <w:rPr>
          <w:sz w:val="26"/>
          <w:lang w:val="ru-RU"/>
        </w:rPr>
      </w:pPr>
    </w:p>
    <w:p w:rsidR="00392AB0" w:rsidRDefault="00392AB0" w:rsidP="00392AB0">
      <w:pPr>
        <w:ind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СТАТЬЯ </w:t>
      </w:r>
      <w:r w:rsidR="000B013C">
        <w:rPr>
          <w:sz w:val="26"/>
          <w:lang w:val="ru-RU"/>
        </w:rPr>
        <w:t>10</w:t>
      </w:r>
      <w:r>
        <w:rPr>
          <w:sz w:val="26"/>
          <w:lang w:val="ru-RU"/>
        </w:rPr>
        <w:t>.</w:t>
      </w:r>
    </w:p>
    <w:p w:rsidR="00392AB0" w:rsidRDefault="00392AB0" w:rsidP="00392AB0">
      <w:pPr>
        <w:jc w:val="both"/>
        <w:rPr>
          <w:sz w:val="26"/>
          <w:lang w:val="ru-RU"/>
        </w:rPr>
      </w:pPr>
      <w:r>
        <w:rPr>
          <w:sz w:val="26"/>
          <w:lang w:val="ru-RU"/>
        </w:rPr>
        <w:t>1. Решение обнар</w:t>
      </w:r>
      <w:r w:rsidR="000B013C">
        <w:rPr>
          <w:sz w:val="26"/>
          <w:lang w:val="ru-RU"/>
        </w:rPr>
        <w:t>одовать в установленном порядке</w:t>
      </w:r>
    </w:p>
    <w:p w:rsidR="00392AB0" w:rsidRDefault="00392AB0" w:rsidP="00392AB0">
      <w:pPr>
        <w:rPr>
          <w:sz w:val="26"/>
          <w:lang w:val="ru-RU"/>
        </w:rPr>
      </w:pPr>
    </w:p>
    <w:p w:rsidR="00392AB0" w:rsidRDefault="00283462" w:rsidP="00392AB0">
      <w:pPr>
        <w:rPr>
          <w:sz w:val="26"/>
          <w:lang w:val="ru-RU"/>
        </w:rPr>
      </w:pPr>
      <w:r>
        <w:rPr>
          <w:sz w:val="26"/>
          <w:lang w:val="ru-RU"/>
        </w:rPr>
        <w:t xml:space="preserve">Глава </w:t>
      </w:r>
      <w:r w:rsidR="00392AB0">
        <w:rPr>
          <w:sz w:val="26"/>
          <w:lang w:val="ru-RU"/>
        </w:rPr>
        <w:t>Новолитовского</w:t>
      </w:r>
    </w:p>
    <w:p w:rsidR="00392AB0" w:rsidRDefault="00392AB0" w:rsidP="00392AB0">
      <w:pPr>
        <w:rPr>
          <w:lang w:val="ru-RU"/>
        </w:rPr>
      </w:pPr>
      <w:r>
        <w:rPr>
          <w:sz w:val="26"/>
          <w:lang w:val="ru-RU"/>
        </w:rPr>
        <w:t xml:space="preserve">сельского поселения                                                                                   </w:t>
      </w:r>
      <w:r w:rsidR="00283462">
        <w:rPr>
          <w:sz w:val="26"/>
          <w:lang w:val="ru-RU"/>
        </w:rPr>
        <w:t>Т.А. Лобачева</w:t>
      </w:r>
    </w:p>
    <w:p w:rsidR="008C5715" w:rsidRPr="00392AB0" w:rsidRDefault="008C5715" w:rsidP="009C289D">
      <w:pPr>
        <w:rPr>
          <w:lang w:val="ru-RU"/>
        </w:rPr>
      </w:pPr>
    </w:p>
    <w:sectPr w:rsidR="008C5715" w:rsidRPr="003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B35"/>
    <w:multiLevelType w:val="hybridMultilevel"/>
    <w:tmpl w:val="EF70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CE"/>
    <w:rsid w:val="0002330C"/>
    <w:rsid w:val="00033AD3"/>
    <w:rsid w:val="000B013C"/>
    <w:rsid w:val="000B18B7"/>
    <w:rsid w:val="000C5880"/>
    <w:rsid w:val="000D0B53"/>
    <w:rsid w:val="000E1F67"/>
    <w:rsid w:val="000E5FEE"/>
    <w:rsid w:val="000F1D71"/>
    <w:rsid w:val="0010666C"/>
    <w:rsid w:val="001411D4"/>
    <w:rsid w:val="00156671"/>
    <w:rsid w:val="001B14B0"/>
    <w:rsid w:val="001D31F0"/>
    <w:rsid w:val="001E72CE"/>
    <w:rsid w:val="001E7590"/>
    <w:rsid w:val="00231DB0"/>
    <w:rsid w:val="0027385B"/>
    <w:rsid w:val="00273AC2"/>
    <w:rsid w:val="00283462"/>
    <w:rsid w:val="00295A2F"/>
    <w:rsid w:val="002D2B5D"/>
    <w:rsid w:val="0031595C"/>
    <w:rsid w:val="003474B3"/>
    <w:rsid w:val="00392AB0"/>
    <w:rsid w:val="003E14D2"/>
    <w:rsid w:val="003E517B"/>
    <w:rsid w:val="004022CA"/>
    <w:rsid w:val="00411181"/>
    <w:rsid w:val="004376E6"/>
    <w:rsid w:val="00447A15"/>
    <w:rsid w:val="004633F4"/>
    <w:rsid w:val="00483FD6"/>
    <w:rsid w:val="0049394E"/>
    <w:rsid w:val="00493B3E"/>
    <w:rsid w:val="0049751F"/>
    <w:rsid w:val="004E5E53"/>
    <w:rsid w:val="004E6D25"/>
    <w:rsid w:val="00501C72"/>
    <w:rsid w:val="00515DF0"/>
    <w:rsid w:val="00553B0B"/>
    <w:rsid w:val="0056272F"/>
    <w:rsid w:val="00594E76"/>
    <w:rsid w:val="00596D48"/>
    <w:rsid w:val="005F786C"/>
    <w:rsid w:val="0068325D"/>
    <w:rsid w:val="006B1FDF"/>
    <w:rsid w:val="00755F76"/>
    <w:rsid w:val="007711E3"/>
    <w:rsid w:val="0078101E"/>
    <w:rsid w:val="007C3526"/>
    <w:rsid w:val="00831902"/>
    <w:rsid w:val="0084750A"/>
    <w:rsid w:val="008479F3"/>
    <w:rsid w:val="008551E5"/>
    <w:rsid w:val="008578CE"/>
    <w:rsid w:val="00871234"/>
    <w:rsid w:val="0087729F"/>
    <w:rsid w:val="008C5715"/>
    <w:rsid w:val="008F479C"/>
    <w:rsid w:val="00910315"/>
    <w:rsid w:val="009179AA"/>
    <w:rsid w:val="009448A5"/>
    <w:rsid w:val="009C289D"/>
    <w:rsid w:val="00A05C7B"/>
    <w:rsid w:val="00A17D2D"/>
    <w:rsid w:val="00A25CFC"/>
    <w:rsid w:val="00A82215"/>
    <w:rsid w:val="00A923E8"/>
    <w:rsid w:val="00B36986"/>
    <w:rsid w:val="00B91F86"/>
    <w:rsid w:val="00B9523C"/>
    <w:rsid w:val="00BA3D5D"/>
    <w:rsid w:val="00BB19FD"/>
    <w:rsid w:val="00BE607F"/>
    <w:rsid w:val="00C15A2A"/>
    <w:rsid w:val="00C5028F"/>
    <w:rsid w:val="00C71759"/>
    <w:rsid w:val="00C75F9D"/>
    <w:rsid w:val="00CF78D2"/>
    <w:rsid w:val="00D0543D"/>
    <w:rsid w:val="00D12327"/>
    <w:rsid w:val="00D31AF1"/>
    <w:rsid w:val="00D7467B"/>
    <w:rsid w:val="00D91191"/>
    <w:rsid w:val="00D94DFF"/>
    <w:rsid w:val="00DB1821"/>
    <w:rsid w:val="00DE24BB"/>
    <w:rsid w:val="00E77CC1"/>
    <w:rsid w:val="00ED76AE"/>
    <w:rsid w:val="00F2075E"/>
    <w:rsid w:val="00F22248"/>
    <w:rsid w:val="00F41154"/>
    <w:rsid w:val="00F567EB"/>
    <w:rsid w:val="00F94DF7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B0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92A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B0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92A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7124-99BE-4273-AC2C-FC9D1D5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Приложение</vt:lpstr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Артем Кузнецов</cp:lastModifiedBy>
  <cp:revision>2</cp:revision>
  <cp:lastPrinted>2011-11-14T01:46:00Z</cp:lastPrinted>
  <dcterms:created xsi:type="dcterms:W3CDTF">2012-10-25T03:12:00Z</dcterms:created>
  <dcterms:modified xsi:type="dcterms:W3CDTF">2012-10-25T03:12:00Z</dcterms:modified>
</cp:coreProperties>
</file>